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768B39" w14:textId="77777777" w:rsidR="00564D61" w:rsidRPr="00E564AC" w:rsidRDefault="002E3D04">
      <w:pPr>
        <w:pStyle w:val="Normal1"/>
        <w:jc w:val="center"/>
        <w:rPr>
          <w:color w:val="auto"/>
        </w:rPr>
      </w:pPr>
      <w:r w:rsidRPr="00E564AC">
        <w:rPr>
          <w:rFonts w:ascii="Times New Roman" w:eastAsia="Times New Roman" w:hAnsi="Times New Roman" w:cs="Times New Roman"/>
          <w:i/>
          <w:color w:val="auto"/>
          <w:highlight w:val="white"/>
        </w:rPr>
        <w:t xml:space="preserve"> </w:t>
      </w:r>
    </w:p>
    <w:p w14:paraId="11C7E7D2" w14:textId="77777777" w:rsidR="00564D61" w:rsidRPr="00E564AC" w:rsidRDefault="00564D61">
      <w:pPr>
        <w:pStyle w:val="Normal1"/>
        <w:jc w:val="center"/>
        <w:rPr>
          <w:color w:val="auto"/>
        </w:rPr>
      </w:pPr>
    </w:p>
    <w:p w14:paraId="3D151C29" w14:textId="77777777" w:rsidR="00564D61" w:rsidRPr="00E564AC" w:rsidRDefault="00564D61">
      <w:pPr>
        <w:pStyle w:val="Normal1"/>
        <w:jc w:val="center"/>
        <w:rPr>
          <w:color w:val="auto"/>
        </w:rPr>
      </w:pPr>
    </w:p>
    <w:p w14:paraId="6DE62590" w14:textId="77777777" w:rsidR="00564D61" w:rsidRPr="00E564AC" w:rsidRDefault="00564D61">
      <w:pPr>
        <w:pStyle w:val="Normal1"/>
        <w:jc w:val="center"/>
        <w:rPr>
          <w:color w:val="auto"/>
        </w:rPr>
      </w:pPr>
    </w:p>
    <w:p w14:paraId="313BE8E5" w14:textId="77777777" w:rsidR="00564D61" w:rsidRPr="00E564AC" w:rsidRDefault="00564D61">
      <w:pPr>
        <w:pStyle w:val="Normal1"/>
        <w:jc w:val="center"/>
        <w:rPr>
          <w:color w:val="auto"/>
        </w:rPr>
      </w:pPr>
    </w:p>
    <w:p w14:paraId="62625C1A" w14:textId="77777777" w:rsidR="00564D61" w:rsidRPr="00E564AC" w:rsidRDefault="00564D61">
      <w:pPr>
        <w:pStyle w:val="Normal1"/>
        <w:jc w:val="center"/>
        <w:rPr>
          <w:color w:val="auto"/>
        </w:rPr>
      </w:pPr>
    </w:p>
    <w:p w14:paraId="72743326" w14:textId="77777777" w:rsidR="00564D61" w:rsidRPr="00E564AC" w:rsidRDefault="00564D61">
      <w:pPr>
        <w:pStyle w:val="Normal1"/>
        <w:jc w:val="center"/>
        <w:rPr>
          <w:color w:val="auto"/>
        </w:rPr>
      </w:pPr>
    </w:p>
    <w:p w14:paraId="6EDB339C" w14:textId="77777777" w:rsidR="007C0851" w:rsidRPr="00E564AC" w:rsidRDefault="007C0851">
      <w:pPr>
        <w:pStyle w:val="Normal1"/>
        <w:jc w:val="center"/>
        <w:rPr>
          <w:color w:val="auto"/>
        </w:rPr>
      </w:pPr>
    </w:p>
    <w:p w14:paraId="6A57DCC8" w14:textId="77777777" w:rsidR="007C0851" w:rsidRPr="00E564AC" w:rsidRDefault="007C0851">
      <w:pPr>
        <w:pStyle w:val="Normal1"/>
        <w:jc w:val="center"/>
        <w:rPr>
          <w:color w:val="auto"/>
        </w:rPr>
      </w:pPr>
    </w:p>
    <w:p w14:paraId="47BDE143" w14:textId="77777777" w:rsidR="007C0851" w:rsidRPr="00E564AC" w:rsidRDefault="007C0851">
      <w:pPr>
        <w:pStyle w:val="Normal1"/>
        <w:jc w:val="center"/>
        <w:rPr>
          <w:color w:val="auto"/>
        </w:rPr>
      </w:pPr>
    </w:p>
    <w:p w14:paraId="5A77A3CD" w14:textId="77777777" w:rsidR="00564D61" w:rsidRPr="00E564AC" w:rsidRDefault="002E3D04">
      <w:pPr>
        <w:pStyle w:val="Normal1"/>
        <w:jc w:val="center"/>
        <w:rPr>
          <w:color w:val="auto"/>
        </w:rPr>
      </w:pPr>
      <w:r w:rsidRPr="00E564AC">
        <w:rPr>
          <w:rFonts w:ascii="Times New Roman" w:eastAsia="Times New Roman" w:hAnsi="Times New Roman" w:cs="Times New Roman"/>
          <w:color w:val="auto"/>
          <w:highlight w:val="white"/>
        </w:rPr>
        <w:t xml:space="preserve"> </w:t>
      </w:r>
    </w:p>
    <w:p w14:paraId="3AD3CEDB" w14:textId="77777777" w:rsidR="00564D61" w:rsidRPr="00E564AC" w:rsidRDefault="002E3D04">
      <w:pPr>
        <w:pStyle w:val="Normal1"/>
        <w:jc w:val="center"/>
        <w:rPr>
          <w:color w:val="auto"/>
        </w:rPr>
      </w:pPr>
      <w:r w:rsidRPr="00E564AC">
        <w:rPr>
          <w:rFonts w:ascii="Times New Roman" w:eastAsia="Times New Roman" w:hAnsi="Times New Roman" w:cs="Times New Roman"/>
          <w:color w:val="auto"/>
          <w:highlight w:val="white"/>
        </w:rPr>
        <w:t>Institute for the Study of Knowledge Management in Education (ISKME)</w:t>
      </w:r>
    </w:p>
    <w:p w14:paraId="6AB38A29" w14:textId="32DEB2FD" w:rsidR="00564D61" w:rsidRPr="00E564AC" w:rsidRDefault="000825D9">
      <w:pPr>
        <w:pStyle w:val="Normal1"/>
        <w:jc w:val="center"/>
        <w:rPr>
          <w:color w:val="auto"/>
        </w:rPr>
      </w:pPr>
      <w:r w:rsidRPr="00E564AC">
        <w:rPr>
          <w:rFonts w:ascii="Times New Roman" w:eastAsia="Times New Roman" w:hAnsi="Times New Roman" w:cs="Times New Roman"/>
          <w:color w:val="auto"/>
          <w:highlight w:val="white"/>
        </w:rPr>
        <w:t>ED-OSE-</w:t>
      </w:r>
      <w:r w:rsidR="002E3D04" w:rsidRPr="00E564AC">
        <w:rPr>
          <w:rFonts w:ascii="Times New Roman" w:eastAsia="Times New Roman" w:hAnsi="Times New Roman" w:cs="Times New Roman"/>
          <w:color w:val="auto"/>
          <w:highlight w:val="white"/>
        </w:rPr>
        <w:t>12-D-0013</w:t>
      </w:r>
      <w:r w:rsidRPr="00E564AC">
        <w:rPr>
          <w:rFonts w:ascii="Times New Roman" w:eastAsia="Times New Roman" w:hAnsi="Times New Roman" w:cs="Times New Roman"/>
          <w:color w:val="auto"/>
        </w:rPr>
        <w:t>-0003</w:t>
      </w:r>
    </w:p>
    <w:p w14:paraId="04C84899" w14:textId="77777777" w:rsidR="00564D61" w:rsidRPr="00E564AC" w:rsidRDefault="002E3D04">
      <w:pPr>
        <w:pStyle w:val="Normal1"/>
        <w:jc w:val="center"/>
        <w:rPr>
          <w:color w:val="auto"/>
        </w:rPr>
      </w:pPr>
      <w:r w:rsidRPr="00E564AC">
        <w:rPr>
          <w:rFonts w:ascii="Times New Roman" w:eastAsia="Times New Roman" w:hAnsi="Times New Roman" w:cs="Times New Roman"/>
          <w:color w:val="auto"/>
          <w:highlight w:val="white"/>
        </w:rPr>
        <w:t xml:space="preserve"> </w:t>
      </w:r>
    </w:p>
    <w:p w14:paraId="1295D92C" w14:textId="77777777" w:rsidR="00564D61" w:rsidRPr="00E564AC" w:rsidRDefault="002E3D04">
      <w:pPr>
        <w:pStyle w:val="Normal1"/>
        <w:jc w:val="center"/>
        <w:rPr>
          <w:color w:val="auto"/>
        </w:rPr>
      </w:pPr>
      <w:r w:rsidRPr="00E564AC">
        <w:rPr>
          <w:rFonts w:ascii="Times New Roman" w:eastAsia="Times New Roman" w:hAnsi="Times New Roman" w:cs="Times New Roman"/>
          <w:b/>
          <w:color w:val="auto"/>
          <w:highlight w:val="white"/>
        </w:rPr>
        <w:t xml:space="preserve"> </w:t>
      </w:r>
    </w:p>
    <w:p w14:paraId="19B91A52" w14:textId="77777777" w:rsidR="00564D61" w:rsidRPr="00E564AC" w:rsidRDefault="002E3D04">
      <w:pPr>
        <w:pStyle w:val="Normal1"/>
        <w:jc w:val="center"/>
        <w:rPr>
          <w:color w:val="auto"/>
        </w:rPr>
      </w:pPr>
      <w:r w:rsidRPr="00E564AC">
        <w:rPr>
          <w:rFonts w:ascii="Times New Roman" w:eastAsia="Times New Roman" w:hAnsi="Times New Roman" w:cs="Times New Roman"/>
          <w:color w:val="auto"/>
          <w:highlight w:val="white"/>
        </w:rPr>
        <w:t>Deploying Initial Preference Setting in Two Domains:</w:t>
      </w:r>
    </w:p>
    <w:p w14:paraId="6D336B24" w14:textId="77777777" w:rsidR="00564D61" w:rsidRPr="00E564AC" w:rsidRDefault="002E3D04">
      <w:pPr>
        <w:pStyle w:val="Normal1"/>
        <w:jc w:val="center"/>
        <w:rPr>
          <w:color w:val="auto"/>
        </w:rPr>
      </w:pPr>
      <w:r w:rsidRPr="00E564AC">
        <w:rPr>
          <w:rFonts w:ascii="Times New Roman" w:eastAsia="Times New Roman" w:hAnsi="Times New Roman" w:cs="Times New Roman"/>
          <w:color w:val="auto"/>
          <w:highlight w:val="white"/>
        </w:rPr>
        <w:t>Evaluating and Exploring Needs for Further Preference Setting</w:t>
      </w:r>
    </w:p>
    <w:p w14:paraId="68A23C7C" w14:textId="77777777" w:rsidR="00564D61" w:rsidRPr="00E564AC" w:rsidRDefault="002E3D04">
      <w:pPr>
        <w:pStyle w:val="Normal1"/>
        <w:jc w:val="center"/>
        <w:rPr>
          <w:color w:val="auto"/>
        </w:rPr>
      </w:pPr>
      <w:r w:rsidRPr="00E564AC">
        <w:rPr>
          <w:rFonts w:ascii="Times New Roman" w:eastAsia="Times New Roman" w:hAnsi="Times New Roman" w:cs="Times New Roman"/>
          <w:color w:val="auto"/>
          <w:highlight w:val="white"/>
        </w:rPr>
        <w:t xml:space="preserve"> </w:t>
      </w:r>
    </w:p>
    <w:p w14:paraId="32F75D5B" w14:textId="77777777" w:rsidR="00564D61" w:rsidRPr="00E564AC" w:rsidRDefault="002E3D04">
      <w:pPr>
        <w:pStyle w:val="Normal1"/>
        <w:jc w:val="center"/>
        <w:rPr>
          <w:color w:val="auto"/>
        </w:rPr>
      </w:pPr>
      <w:r w:rsidRPr="00E564AC">
        <w:rPr>
          <w:rFonts w:ascii="Times New Roman" w:eastAsia="Times New Roman" w:hAnsi="Times New Roman" w:cs="Times New Roman"/>
          <w:b/>
          <w:color w:val="auto"/>
          <w:highlight w:val="white"/>
        </w:rPr>
        <w:t xml:space="preserve"> </w:t>
      </w:r>
    </w:p>
    <w:p w14:paraId="56C52CA5" w14:textId="77777777" w:rsidR="00564D61" w:rsidRPr="00E564AC" w:rsidRDefault="005D30B8">
      <w:pPr>
        <w:pStyle w:val="Normal1"/>
        <w:jc w:val="center"/>
        <w:rPr>
          <w:color w:val="auto"/>
        </w:rPr>
      </w:pPr>
      <w:r w:rsidRPr="00E564AC">
        <w:rPr>
          <w:rFonts w:ascii="Times New Roman" w:eastAsia="Times New Roman" w:hAnsi="Times New Roman" w:cs="Times New Roman"/>
          <w:b/>
          <w:color w:val="auto"/>
          <w:highlight w:val="white"/>
        </w:rPr>
        <w:t xml:space="preserve">Deliverable 1.1 - </w:t>
      </w:r>
      <w:r w:rsidR="002E3D04" w:rsidRPr="00E564AC">
        <w:rPr>
          <w:rFonts w:ascii="Times New Roman" w:eastAsia="Times New Roman" w:hAnsi="Times New Roman" w:cs="Times New Roman"/>
          <w:b/>
          <w:color w:val="auto"/>
          <w:highlight w:val="white"/>
        </w:rPr>
        <w:t>Report on Site Selection and Participants</w:t>
      </w:r>
    </w:p>
    <w:p w14:paraId="654EA5CF" w14:textId="77777777" w:rsidR="00564D61" w:rsidRPr="00E564AC" w:rsidRDefault="00564D61">
      <w:pPr>
        <w:pStyle w:val="Normal1"/>
        <w:jc w:val="center"/>
        <w:rPr>
          <w:color w:val="auto"/>
        </w:rPr>
      </w:pPr>
    </w:p>
    <w:p w14:paraId="153BD74F" w14:textId="77777777" w:rsidR="00564D61" w:rsidRPr="00E564AC" w:rsidRDefault="002E3D04">
      <w:pPr>
        <w:pStyle w:val="Normal1"/>
        <w:jc w:val="center"/>
        <w:rPr>
          <w:color w:val="auto"/>
        </w:rPr>
      </w:pPr>
      <w:r w:rsidRPr="00E564AC">
        <w:rPr>
          <w:rFonts w:ascii="Times New Roman" w:eastAsia="Times New Roman" w:hAnsi="Times New Roman" w:cs="Times New Roman"/>
          <w:b/>
          <w:color w:val="auto"/>
          <w:highlight w:val="white"/>
        </w:rPr>
        <w:t xml:space="preserve"> </w:t>
      </w:r>
    </w:p>
    <w:p w14:paraId="33BFB4C3" w14:textId="77777777" w:rsidR="00564D61" w:rsidRPr="00E564AC" w:rsidRDefault="002E3D04">
      <w:pPr>
        <w:pStyle w:val="Normal1"/>
        <w:jc w:val="center"/>
        <w:rPr>
          <w:color w:val="auto"/>
        </w:rPr>
      </w:pPr>
      <w:r w:rsidRPr="00E564AC">
        <w:rPr>
          <w:rFonts w:ascii="Times New Roman" w:eastAsia="Times New Roman" w:hAnsi="Times New Roman" w:cs="Times New Roman"/>
          <w:color w:val="auto"/>
          <w:highlight w:val="white"/>
        </w:rPr>
        <w:t>February 10, 2016</w:t>
      </w:r>
    </w:p>
    <w:p w14:paraId="5C86661E" w14:textId="77777777" w:rsidR="00564D61" w:rsidRPr="00E564AC" w:rsidRDefault="00564D61">
      <w:pPr>
        <w:pStyle w:val="Normal1"/>
        <w:jc w:val="center"/>
        <w:rPr>
          <w:color w:val="auto"/>
        </w:rPr>
      </w:pPr>
    </w:p>
    <w:p w14:paraId="2B087F77" w14:textId="77777777" w:rsidR="00564D61" w:rsidRPr="00E564AC" w:rsidRDefault="00564D61">
      <w:pPr>
        <w:pStyle w:val="Normal1"/>
        <w:rPr>
          <w:color w:val="auto"/>
        </w:rPr>
      </w:pPr>
    </w:p>
    <w:p w14:paraId="000EC7A9" w14:textId="77777777" w:rsidR="00564D61" w:rsidRPr="00E564AC" w:rsidRDefault="00564D61">
      <w:pPr>
        <w:pStyle w:val="Normal1"/>
        <w:rPr>
          <w:color w:val="auto"/>
        </w:rPr>
      </w:pPr>
    </w:p>
    <w:p w14:paraId="520E4030" w14:textId="77777777" w:rsidR="00564D61" w:rsidRPr="00E564AC" w:rsidRDefault="002E3D04">
      <w:pPr>
        <w:pStyle w:val="Normal1"/>
        <w:rPr>
          <w:color w:val="auto"/>
        </w:rPr>
      </w:pPr>
      <w:r w:rsidRPr="00E564AC">
        <w:rPr>
          <w:color w:val="auto"/>
        </w:rPr>
        <w:br w:type="page"/>
      </w:r>
    </w:p>
    <w:p w14:paraId="07C14836" w14:textId="77777777" w:rsidR="00564D61" w:rsidRPr="00E564AC" w:rsidRDefault="002E3D04">
      <w:pPr>
        <w:pStyle w:val="Normal1"/>
        <w:rPr>
          <w:color w:val="auto"/>
        </w:rPr>
      </w:pPr>
      <w:r w:rsidRPr="00E564AC">
        <w:rPr>
          <w:rFonts w:ascii="Times New Roman" w:eastAsia="Times New Roman" w:hAnsi="Times New Roman" w:cs="Times New Roman"/>
          <w:b/>
          <w:color w:val="auto"/>
          <w:highlight w:val="white"/>
        </w:rPr>
        <w:lastRenderedPageBreak/>
        <w:t>About This Report</w:t>
      </w:r>
    </w:p>
    <w:p w14:paraId="1CFBE768" w14:textId="77777777" w:rsidR="00564D61" w:rsidRPr="00E564AC" w:rsidRDefault="00564D61">
      <w:pPr>
        <w:pStyle w:val="Normal1"/>
        <w:rPr>
          <w:color w:val="auto"/>
        </w:rPr>
      </w:pPr>
    </w:p>
    <w:p w14:paraId="06E94592" w14:textId="5D02EDE5" w:rsidR="00564D61" w:rsidRPr="00E564AC" w:rsidRDefault="002E3D04">
      <w:pPr>
        <w:pStyle w:val="Normal1"/>
        <w:rPr>
          <w:color w:val="auto"/>
        </w:rPr>
      </w:pPr>
      <w:r w:rsidRPr="00E564AC">
        <w:rPr>
          <w:rFonts w:ascii="Times New Roman" w:eastAsia="Times New Roman" w:hAnsi="Times New Roman" w:cs="Times New Roman"/>
          <w:color w:val="auto"/>
          <w:highlight w:val="white"/>
        </w:rPr>
        <w:t xml:space="preserve">This report is </w:t>
      </w:r>
      <w:r w:rsidR="000825D9" w:rsidRPr="00E564AC">
        <w:rPr>
          <w:rFonts w:ascii="Times New Roman" w:eastAsia="Times New Roman" w:hAnsi="Times New Roman" w:cs="Times New Roman"/>
          <w:color w:val="auto"/>
          <w:highlight w:val="white"/>
        </w:rPr>
        <w:t>part of contract</w:t>
      </w:r>
      <w:r w:rsidRPr="00E564AC">
        <w:rPr>
          <w:rFonts w:ascii="Times New Roman" w:eastAsia="Times New Roman" w:hAnsi="Times New Roman" w:cs="Times New Roman"/>
          <w:color w:val="auto"/>
          <w:highlight w:val="white"/>
        </w:rPr>
        <w:t xml:space="preserve"> ED-OSE-12-D-0013-0003, which focuses on the deployment and evaluation of initial and extensible preference setting tools in </w:t>
      </w:r>
      <w:r w:rsidR="000825D9" w:rsidRPr="00E564AC">
        <w:rPr>
          <w:rFonts w:ascii="Times New Roman" w:eastAsia="Times New Roman" w:hAnsi="Times New Roman" w:cs="Times New Roman"/>
          <w:color w:val="auto"/>
          <w:highlight w:val="white"/>
        </w:rPr>
        <w:t xml:space="preserve">two </w:t>
      </w:r>
      <w:r w:rsidRPr="00E564AC">
        <w:rPr>
          <w:rFonts w:ascii="Times New Roman" w:eastAsia="Times New Roman" w:hAnsi="Times New Roman" w:cs="Times New Roman"/>
          <w:color w:val="auto"/>
          <w:highlight w:val="white"/>
        </w:rPr>
        <w:t xml:space="preserve">real-world </w:t>
      </w:r>
      <w:r w:rsidR="000825D9" w:rsidRPr="00E564AC">
        <w:rPr>
          <w:rFonts w:ascii="Times New Roman" w:eastAsia="Times New Roman" w:hAnsi="Times New Roman" w:cs="Times New Roman"/>
          <w:color w:val="auto"/>
          <w:highlight w:val="white"/>
        </w:rPr>
        <w:t xml:space="preserve">application settings, </w:t>
      </w:r>
      <w:r w:rsidRPr="00E564AC">
        <w:rPr>
          <w:rFonts w:ascii="Times New Roman" w:eastAsia="Times New Roman" w:hAnsi="Times New Roman" w:cs="Times New Roman"/>
          <w:color w:val="auto"/>
          <w:highlight w:val="white"/>
        </w:rPr>
        <w:t>OER and Older Citizens. The report describes the process for selecting the deployment partners and lists the stakeholders that will participate in the deployment and evaluation efforts. The subsequent ICT report, Deliverable 1.2, describes the technology to be used in the deployment/evaluation studies, and plans for working with the stakeholder integrator and site team at each of deployment sites.</w:t>
      </w:r>
    </w:p>
    <w:p w14:paraId="3E1E9BC6" w14:textId="77777777" w:rsidR="00564D61" w:rsidRPr="00E564AC" w:rsidRDefault="00564D61">
      <w:pPr>
        <w:pStyle w:val="Normal1"/>
        <w:rPr>
          <w:color w:val="auto"/>
        </w:rPr>
      </w:pPr>
    </w:p>
    <w:p w14:paraId="374ADB70" w14:textId="77777777" w:rsidR="00564D61" w:rsidRPr="00E564AC" w:rsidRDefault="002E3D04">
      <w:pPr>
        <w:pStyle w:val="Normal1"/>
        <w:numPr>
          <w:ilvl w:val="0"/>
          <w:numId w:val="7"/>
        </w:numPr>
        <w:ind w:left="360" w:hanging="360"/>
        <w:contextualSpacing/>
        <w:rPr>
          <w:rFonts w:ascii="Times New Roman" w:eastAsia="Times New Roman" w:hAnsi="Times New Roman" w:cs="Times New Roman"/>
          <w:b/>
          <w:color w:val="auto"/>
          <w:highlight w:val="white"/>
        </w:rPr>
      </w:pPr>
      <w:r w:rsidRPr="00E564AC">
        <w:rPr>
          <w:rFonts w:ascii="Times New Roman" w:eastAsia="Times New Roman" w:hAnsi="Times New Roman" w:cs="Times New Roman"/>
          <w:b/>
          <w:color w:val="auto"/>
          <w:highlight w:val="white"/>
        </w:rPr>
        <w:t>Selection of Deployment Partners</w:t>
      </w:r>
    </w:p>
    <w:p w14:paraId="4DD12FBA" w14:textId="77777777" w:rsidR="00564D61" w:rsidRPr="00E564AC" w:rsidRDefault="002E3D04">
      <w:pPr>
        <w:pStyle w:val="Normal1"/>
        <w:rPr>
          <w:color w:val="auto"/>
        </w:rPr>
      </w:pPr>
      <w:r w:rsidRPr="00E564AC">
        <w:rPr>
          <w:rFonts w:ascii="Times New Roman" w:eastAsia="Times New Roman" w:hAnsi="Times New Roman" w:cs="Times New Roman"/>
          <w:color w:val="auto"/>
          <w:highlight w:val="white"/>
        </w:rPr>
        <w:t xml:space="preserve"> </w:t>
      </w:r>
    </w:p>
    <w:p w14:paraId="6D20DCD1" w14:textId="6213A315" w:rsidR="00564D61" w:rsidRPr="00E564AC" w:rsidRDefault="002E3D04">
      <w:pPr>
        <w:pStyle w:val="Normal1"/>
        <w:rPr>
          <w:color w:val="auto"/>
        </w:rPr>
      </w:pPr>
      <w:r w:rsidRPr="00E564AC">
        <w:rPr>
          <w:rFonts w:ascii="Times New Roman" w:eastAsia="Times New Roman" w:hAnsi="Times New Roman" w:cs="Times New Roman"/>
          <w:color w:val="auto"/>
          <w:highlight w:val="white"/>
        </w:rPr>
        <w:t xml:space="preserve">Using the </w:t>
      </w:r>
      <w:hyperlink r:id="rId8">
        <w:r w:rsidRPr="00E564AC">
          <w:rPr>
            <w:rFonts w:ascii="Times New Roman" w:eastAsia="Times New Roman" w:hAnsi="Times New Roman" w:cs="Times New Roman"/>
            <w:color w:val="auto"/>
            <w:highlight w:val="white"/>
            <w:u w:val="single"/>
          </w:rPr>
          <w:t>Selection Criteria</w:t>
        </w:r>
      </w:hyperlink>
      <w:r w:rsidRPr="00E564AC">
        <w:rPr>
          <w:rFonts w:ascii="Times New Roman" w:eastAsia="Times New Roman" w:hAnsi="Times New Roman" w:cs="Times New Roman"/>
          <w:color w:val="auto"/>
          <w:highlight w:val="white"/>
        </w:rPr>
        <w:t xml:space="preserve"> developed in the first months of this Task Order, the </w:t>
      </w:r>
      <w:r w:rsidR="000825D9" w:rsidRPr="00E564AC">
        <w:rPr>
          <w:rFonts w:ascii="Times New Roman" w:eastAsia="Times New Roman" w:hAnsi="Times New Roman" w:cs="Times New Roman"/>
          <w:color w:val="auto"/>
          <w:highlight w:val="white"/>
        </w:rPr>
        <w:t>project</w:t>
      </w:r>
      <w:r w:rsidRPr="00E564AC">
        <w:rPr>
          <w:rFonts w:ascii="Times New Roman" w:eastAsia="Times New Roman" w:hAnsi="Times New Roman" w:cs="Times New Roman"/>
          <w:color w:val="auto"/>
          <w:highlight w:val="white"/>
        </w:rPr>
        <w:t xml:space="preserve"> team</w:t>
      </w:r>
      <w:r w:rsidR="000825D9" w:rsidRPr="00E564AC">
        <w:rPr>
          <w:rFonts w:ascii="Times New Roman" w:eastAsia="Times New Roman" w:hAnsi="Times New Roman" w:cs="Times New Roman"/>
          <w:color w:val="auto"/>
          <w:highlight w:val="white"/>
        </w:rPr>
        <w:t>, Preferences for Global Access (PGA),</w:t>
      </w:r>
      <w:r w:rsidRPr="00E564AC">
        <w:rPr>
          <w:rFonts w:ascii="Times New Roman" w:eastAsia="Times New Roman" w:hAnsi="Times New Roman" w:cs="Times New Roman"/>
          <w:color w:val="auto"/>
          <w:highlight w:val="white"/>
        </w:rPr>
        <w:t xml:space="preserve"> considered its existing relationships and conducted web searches on organizations, schools and entities within the OER and Older Citizens domains to identify an early list of 10 potential deployment partners, six in the OER setting and four in the Older Citizens setting. To examine each potential partner in accordance with the criteria developed, the PGA team created an </w:t>
      </w:r>
      <w:hyperlink r:id="rId9" w:anchor="gid=0">
        <w:r w:rsidRPr="00E564AC">
          <w:rPr>
            <w:rFonts w:ascii="Times New Roman" w:eastAsia="Times New Roman" w:hAnsi="Times New Roman" w:cs="Times New Roman"/>
            <w:color w:val="auto"/>
            <w:highlight w:val="white"/>
            <w:u w:val="single"/>
          </w:rPr>
          <w:t>Evaluation M</w:t>
        </w:r>
        <w:bookmarkStart w:id="0" w:name="_GoBack"/>
        <w:bookmarkEnd w:id="0"/>
        <w:r w:rsidRPr="00E564AC">
          <w:rPr>
            <w:rFonts w:ascii="Times New Roman" w:eastAsia="Times New Roman" w:hAnsi="Times New Roman" w:cs="Times New Roman"/>
            <w:color w:val="auto"/>
            <w:highlight w:val="white"/>
            <w:u w:val="single"/>
          </w:rPr>
          <w:t>atrix</w:t>
        </w:r>
      </w:hyperlink>
      <w:r w:rsidRPr="00E564AC">
        <w:rPr>
          <w:rFonts w:ascii="Times New Roman" w:eastAsia="Times New Roman" w:hAnsi="Times New Roman" w:cs="Times New Roman"/>
          <w:color w:val="auto"/>
          <w:highlight w:val="white"/>
        </w:rPr>
        <w:t xml:space="preserve"> (a Google spreadsheet), which consisted of the selection criteria on the x axis of the</w:t>
      </w:r>
      <w:r w:rsidR="007C0851" w:rsidRPr="00E564AC">
        <w:rPr>
          <w:rFonts w:ascii="Times New Roman" w:eastAsia="Times New Roman" w:hAnsi="Times New Roman" w:cs="Times New Roman"/>
          <w:color w:val="auto"/>
          <w:highlight w:val="white"/>
        </w:rPr>
        <w:t xml:space="preserve"> matrix, and the list of the 10</w:t>
      </w:r>
      <w:r w:rsidRPr="00E564AC">
        <w:rPr>
          <w:rFonts w:ascii="Times New Roman" w:eastAsia="Times New Roman" w:hAnsi="Times New Roman" w:cs="Times New Roman"/>
          <w:color w:val="auto"/>
          <w:highlight w:val="white"/>
        </w:rPr>
        <w:t xml:space="preserve"> organizations on the y axis. </w:t>
      </w:r>
    </w:p>
    <w:p w14:paraId="20C42D7F" w14:textId="77777777" w:rsidR="00564D61" w:rsidRPr="00E564AC" w:rsidRDefault="00564D61">
      <w:pPr>
        <w:pStyle w:val="Normal1"/>
        <w:rPr>
          <w:color w:val="auto"/>
        </w:rPr>
      </w:pPr>
    </w:p>
    <w:p w14:paraId="21122673" w14:textId="43125E41" w:rsidR="00564D61" w:rsidRPr="00E564AC" w:rsidRDefault="002E3D04">
      <w:pPr>
        <w:pStyle w:val="Normal1"/>
        <w:rPr>
          <w:color w:val="auto"/>
        </w:rPr>
      </w:pPr>
      <w:r w:rsidRPr="00E564AC">
        <w:rPr>
          <w:rFonts w:ascii="Times New Roman" w:eastAsia="Times New Roman" w:hAnsi="Times New Roman" w:cs="Times New Roman"/>
          <w:color w:val="auto"/>
          <w:highlight w:val="white"/>
        </w:rPr>
        <w:t xml:space="preserve">Initial information within the Evaluation Matrix was collected through prior knowledge of </w:t>
      </w:r>
      <w:r w:rsidR="002217D9" w:rsidRPr="00E564AC">
        <w:rPr>
          <w:rFonts w:ascii="Times New Roman" w:eastAsia="Times New Roman" w:hAnsi="Times New Roman" w:cs="Times New Roman"/>
          <w:color w:val="auto"/>
          <w:highlight w:val="white"/>
        </w:rPr>
        <w:t>the organizations within the</w:t>
      </w:r>
      <w:r w:rsidRPr="00E564AC">
        <w:rPr>
          <w:rFonts w:ascii="Times New Roman" w:eastAsia="Times New Roman" w:hAnsi="Times New Roman" w:cs="Times New Roman"/>
          <w:color w:val="auto"/>
          <w:highlight w:val="white"/>
        </w:rPr>
        <w:t xml:space="preserve"> PGA team, and through the review of available web-based information. We then sent emails directly to leaders at each organization to introduce the project, and to request a call to discuss the project further. Seven of the ten organizations responded to our email outreach with interest to explore the partnership further. One to two phone conversations were subsequently conducted with each of the seven interested organizations. The calls focused on a detailed discussion of what the deployment partnership would entail, as well as a high level discussion of their ICT and AT infrastructure, and their end-user populations (to ensure a sufficient number and diversity of usability testing participants could be reached). The calls also focused on identifying specific sites for the deployment and testing, and the potential structure and roles of the on-site deployment team. </w:t>
      </w:r>
    </w:p>
    <w:p w14:paraId="5059BDED" w14:textId="77777777" w:rsidR="00564D61" w:rsidRPr="00E564AC" w:rsidRDefault="00564D61">
      <w:pPr>
        <w:pStyle w:val="Normal1"/>
        <w:rPr>
          <w:color w:val="auto"/>
        </w:rPr>
      </w:pPr>
    </w:p>
    <w:p w14:paraId="1DD81720" w14:textId="77777777" w:rsidR="007C0851" w:rsidRPr="00E564AC" w:rsidRDefault="002E3D04">
      <w:pPr>
        <w:pStyle w:val="Normal1"/>
        <w:rPr>
          <w:rFonts w:ascii="Times New Roman" w:eastAsia="Times New Roman" w:hAnsi="Times New Roman" w:cs="Times New Roman"/>
          <w:color w:val="auto"/>
          <w:highlight w:val="white"/>
        </w:rPr>
      </w:pPr>
      <w:r w:rsidRPr="00E564AC">
        <w:rPr>
          <w:rFonts w:ascii="Times New Roman" w:eastAsia="Times New Roman" w:hAnsi="Times New Roman" w:cs="Times New Roman"/>
          <w:color w:val="auto"/>
          <w:highlight w:val="white"/>
        </w:rPr>
        <w:t xml:space="preserve">A final step of the selection process was to administer a short questionnaire to capture additional detailed information on the sites’ existing ICT and AT infrastructure. Through this process, the PGA team narrowed in on four organizations that met the project’s selection criteria. </w:t>
      </w:r>
    </w:p>
    <w:p w14:paraId="05FBDAEE" w14:textId="77777777" w:rsidR="007C0851" w:rsidRPr="00E564AC" w:rsidRDefault="007C0851">
      <w:pPr>
        <w:pStyle w:val="Normal1"/>
        <w:rPr>
          <w:rFonts w:ascii="Times New Roman" w:eastAsia="Times New Roman" w:hAnsi="Times New Roman" w:cs="Times New Roman"/>
          <w:color w:val="auto"/>
          <w:highlight w:val="white"/>
        </w:rPr>
      </w:pPr>
    </w:p>
    <w:p w14:paraId="2A0A87B2" w14:textId="77777777" w:rsidR="00564D61" w:rsidRPr="00E564AC" w:rsidRDefault="002E3D04">
      <w:pPr>
        <w:pStyle w:val="Normal1"/>
        <w:rPr>
          <w:color w:val="auto"/>
        </w:rPr>
      </w:pPr>
      <w:r w:rsidRPr="00E564AC">
        <w:rPr>
          <w:rFonts w:ascii="Times New Roman" w:eastAsia="Times New Roman" w:hAnsi="Times New Roman" w:cs="Times New Roman"/>
          <w:color w:val="auto"/>
          <w:highlight w:val="white"/>
        </w:rPr>
        <w:t>Table 1, below, outlines the organizations that were considered and selected through this process.</w:t>
      </w:r>
    </w:p>
    <w:p w14:paraId="71048A15" w14:textId="77777777" w:rsidR="00564D61" w:rsidRPr="00E564AC" w:rsidRDefault="00564D61">
      <w:pPr>
        <w:pStyle w:val="Normal1"/>
        <w:rPr>
          <w:color w:val="auto"/>
        </w:rPr>
      </w:pPr>
    </w:p>
    <w:p w14:paraId="56324056" w14:textId="77777777" w:rsidR="00564D61" w:rsidRPr="00E564AC" w:rsidRDefault="00564D61">
      <w:pPr>
        <w:pStyle w:val="Normal1"/>
        <w:rPr>
          <w:color w:val="auto"/>
        </w:rPr>
      </w:pPr>
    </w:p>
    <w:p w14:paraId="60DB150E" w14:textId="77777777" w:rsidR="005D30B8" w:rsidRPr="00E564AC" w:rsidRDefault="005D30B8">
      <w:pPr>
        <w:rPr>
          <w:rFonts w:ascii="Times New Roman" w:eastAsia="Times New Roman" w:hAnsi="Times New Roman" w:cs="Times New Roman"/>
          <w:color w:val="auto"/>
          <w:highlight w:val="white"/>
          <w:u w:val="single"/>
        </w:rPr>
      </w:pPr>
      <w:r w:rsidRPr="00E564AC">
        <w:rPr>
          <w:rFonts w:ascii="Times New Roman" w:eastAsia="Times New Roman" w:hAnsi="Times New Roman" w:cs="Times New Roman"/>
          <w:color w:val="auto"/>
          <w:highlight w:val="white"/>
          <w:u w:val="single"/>
        </w:rPr>
        <w:br w:type="page"/>
      </w:r>
    </w:p>
    <w:p w14:paraId="4FC3B6EA" w14:textId="77777777" w:rsidR="00564D61" w:rsidRDefault="002E3D04">
      <w:pPr>
        <w:pStyle w:val="Normal1"/>
        <w:rPr>
          <w:rFonts w:ascii="Times New Roman" w:eastAsia="Times New Roman" w:hAnsi="Times New Roman" w:cs="Times New Roman"/>
          <w:b/>
          <w:color w:val="auto"/>
          <w:sz w:val="20"/>
          <w:szCs w:val="20"/>
        </w:rPr>
      </w:pPr>
      <w:r w:rsidRPr="00E564AC">
        <w:rPr>
          <w:rFonts w:ascii="Times New Roman" w:eastAsia="Times New Roman" w:hAnsi="Times New Roman" w:cs="Times New Roman"/>
          <w:b/>
          <w:color w:val="auto"/>
          <w:sz w:val="20"/>
          <w:szCs w:val="20"/>
          <w:highlight w:val="white"/>
        </w:rPr>
        <w:lastRenderedPageBreak/>
        <w:t xml:space="preserve">Table 1.  List of Organizations Considered and Selected as Deployment Partners </w:t>
      </w:r>
    </w:p>
    <w:p w14:paraId="26472B8F" w14:textId="77777777" w:rsidR="00E564AC" w:rsidRPr="00E564AC" w:rsidRDefault="00E564AC">
      <w:pPr>
        <w:pStyle w:val="Normal1"/>
        <w:rPr>
          <w:b/>
          <w:color w:val="auto"/>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564AC" w:rsidRPr="00E564AC" w14:paraId="330D4F82" w14:textId="77777777">
        <w:tc>
          <w:tcPr>
            <w:tcW w:w="3120" w:type="dxa"/>
            <w:tcMar>
              <w:top w:w="100" w:type="dxa"/>
              <w:left w:w="100" w:type="dxa"/>
              <w:bottom w:w="100" w:type="dxa"/>
              <w:right w:w="100" w:type="dxa"/>
            </w:tcMar>
          </w:tcPr>
          <w:p w14:paraId="224D2060" w14:textId="77777777" w:rsidR="00564D61" w:rsidRPr="00E564AC" w:rsidRDefault="002E3D04">
            <w:pPr>
              <w:pStyle w:val="Normal1"/>
              <w:widowControl w:val="0"/>
              <w:spacing w:line="240" w:lineRule="auto"/>
              <w:rPr>
                <w:color w:val="auto"/>
              </w:rPr>
            </w:pPr>
            <w:r w:rsidRPr="00E564AC">
              <w:rPr>
                <w:rFonts w:ascii="Times New Roman" w:eastAsia="Times New Roman" w:hAnsi="Times New Roman" w:cs="Times New Roman"/>
                <w:b/>
                <w:color w:val="auto"/>
                <w:sz w:val="20"/>
                <w:szCs w:val="20"/>
                <w:highlight w:val="white"/>
              </w:rPr>
              <w:t>Original list of 10 organizations considered and contacted</w:t>
            </w:r>
          </w:p>
        </w:tc>
        <w:tc>
          <w:tcPr>
            <w:tcW w:w="3120" w:type="dxa"/>
            <w:tcMar>
              <w:top w:w="100" w:type="dxa"/>
              <w:left w:w="100" w:type="dxa"/>
              <w:bottom w:w="100" w:type="dxa"/>
              <w:right w:w="100" w:type="dxa"/>
            </w:tcMar>
          </w:tcPr>
          <w:p w14:paraId="03DFD5E6" w14:textId="77777777" w:rsidR="00564D61" w:rsidRPr="00E564AC" w:rsidRDefault="002E3D04">
            <w:pPr>
              <w:pStyle w:val="Normal1"/>
              <w:widowControl w:val="0"/>
              <w:spacing w:line="240" w:lineRule="auto"/>
              <w:rPr>
                <w:color w:val="auto"/>
              </w:rPr>
            </w:pPr>
            <w:r w:rsidRPr="00E564AC">
              <w:rPr>
                <w:rFonts w:ascii="Times New Roman" w:eastAsia="Times New Roman" w:hAnsi="Times New Roman" w:cs="Times New Roman"/>
                <w:b/>
                <w:color w:val="auto"/>
                <w:sz w:val="20"/>
                <w:szCs w:val="20"/>
                <w:highlight w:val="white"/>
              </w:rPr>
              <w:t>List of 7 organizations that responded with interest</w:t>
            </w:r>
          </w:p>
        </w:tc>
        <w:tc>
          <w:tcPr>
            <w:tcW w:w="3120" w:type="dxa"/>
            <w:tcMar>
              <w:top w:w="100" w:type="dxa"/>
              <w:left w:w="100" w:type="dxa"/>
              <w:bottom w:w="100" w:type="dxa"/>
              <w:right w:w="100" w:type="dxa"/>
            </w:tcMar>
          </w:tcPr>
          <w:p w14:paraId="3D1D95EC" w14:textId="77777777" w:rsidR="00564D61" w:rsidRPr="00E564AC" w:rsidRDefault="002E3D04">
            <w:pPr>
              <w:pStyle w:val="Normal1"/>
              <w:widowControl w:val="0"/>
              <w:spacing w:line="240" w:lineRule="auto"/>
              <w:rPr>
                <w:color w:val="auto"/>
              </w:rPr>
            </w:pPr>
            <w:r w:rsidRPr="00E564AC">
              <w:rPr>
                <w:rFonts w:ascii="Times New Roman" w:eastAsia="Times New Roman" w:hAnsi="Times New Roman" w:cs="Times New Roman"/>
                <w:b/>
                <w:color w:val="auto"/>
                <w:sz w:val="20"/>
                <w:szCs w:val="20"/>
                <w:highlight w:val="white"/>
              </w:rPr>
              <w:t>List of 4 organizations selected that met the selection criteria</w:t>
            </w:r>
          </w:p>
        </w:tc>
      </w:tr>
      <w:tr w:rsidR="00564D61" w:rsidRPr="00E564AC" w14:paraId="1555E8F5" w14:textId="77777777">
        <w:tc>
          <w:tcPr>
            <w:tcW w:w="3120" w:type="dxa"/>
            <w:tcMar>
              <w:top w:w="100" w:type="dxa"/>
              <w:left w:w="100" w:type="dxa"/>
              <w:bottom w:w="100" w:type="dxa"/>
              <w:right w:w="100" w:type="dxa"/>
            </w:tcMar>
          </w:tcPr>
          <w:p w14:paraId="20B000BA" w14:textId="77777777" w:rsidR="00564D61" w:rsidRPr="00E564AC" w:rsidRDefault="002E3D04">
            <w:pPr>
              <w:pStyle w:val="Normal1"/>
              <w:widowControl w:val="0"/>
              <w:numPr>
                <w:ilvl w:val="0"/>
                <w:numId w:val="1"/>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SeniorNet</w:t>
            </w:r>
          </w:p>
          <w:p w14:paraId="1B189286" w14:textId="77777777" w:rsidR="00564D61" w:rsidRPr="00E564AC" w:rsidRDefault="002E3D04">
            <w:pPr>
              <w:pStyle w:val="Normal1"/>
              <w:widowControl w:val="0"/>
              <w:numPr>
                <w:ilvl w:val="0"/>
                <w:numId w:val="1"/>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OASIS</w:t>
            </w:r>
          </w:p>
          <w:p w14:paraId="18B9E5F0" w14:textId="77777777" w:rsidR="00564D61" w:rsidRPr="00E564AC" w:rsidRDefault="002E3D04">
            <w:pPr>
              <w:pStyle w:val="Normal1"/>
              <w:widowControl w:val="0"/>
              <w:numPr>
                <w:ilvl w:val="0"/>
                <w:numId w:val="1"/>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Senior Service America</w:t>
            </w:r>
          </w:p>
          <w:p w14:paraId="2EB6F810" w14:textId="77777777" w:rsidR="00564D61" w:rsidRPr="00E564AC" w:rsidRDefault="002E3D04">
            <w:pPr>
              <w:pStyle w:val="Normal1"/>
              <w:widowControl w:val="0"/>
              <w:numPr>
                <w:ilvl w:val="0"/>
                <w:numId w:val="1"/>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OATS</w:t>
            </w:r>
          </w:p>
          <w:p w14:paraId="3C57496A" w14:textId="77777777" w:rsidR="00564D61" w:rsidRPr="00E564AC" w:rsidRDefault="002E3D04">
            <w:pPr>
              <w:pStyle w:val="Normal1"/>
              <w:widowControl w:val="0"/>
              <w:numPr>
                <w:ilvl w:val="0"/>
                <w:numId w:val="1"/>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University of Colorado, Boulder</w:t>
            </w:r>
          </w:p>
          <w:p w14:paraId="7BA84BE9" w14:textId="77777777" w:rsidR="00564D61" w:rsidRPr="00E564AC" w:rsidRDefault="002E3D04">
            <w:pPr>
              <w:pStyle w:val="Normal1"/>
              <w:widowControl w:val="0"/>
              <w:numPr>
                <w:ilvl w:val="0"/>
                <w:numId w:val="1"/>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Colorado State University</w:t>
            </w:r>
          </w:p>
          <w:p w14:paraId="027512C6" w14:textId="77777777" w:rsidR="00564D61" w:rsidRPr="00E564AC" w:rsidRDefault="002E3D04">
            <w:pPr>
              <w:pStyle w:val="Normal1"/>
              <w:widowControl w:val="0"/>
              <w:numPr>
                <w:ilvl w:val="0"/>
                <w:numId w:val="1"/>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SIATech High School</w:t>
            </w:r>
          </w:p>
          <w:p w14:paraId="605DE369" w14:textId="77777777" w:rsidR="00564D61" w:rsidRPr="00E564AC" w:rsidRDefault="002E3D04">
            <w:pPr>
              <w:pStyle w:val="Normal1"/>
              <w:widowControl w:val="0"/>
              <w:numPr>
                <w:ilvl w:val="0"/>
                <w:numId w:val="1"/>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Coronado Unified School District</w:t>
            </w:r>
          </w:p>
          <w:p w14:paraId="0CEA16CE" w14:textId="77777777" w:rsidR="00564D61" w:rsidRPr="00E564AC" w:rsidRDefault="002E3D04">
            <w:pPr>
              <w:pStyle w:val="Normal1"/>
              <w:widowControl w:val="0"/>
              <w:numPr>
                <w:ilvl w:val="0"/>
                <w:numId w:val="1"/>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Career Path High School</w:t>
            </w:r>
          </w:p>
          <w:p w14:paraId="0B799749" w14:textId="77777777" w:rsidR="00564D61" w:rsidRPr="00E564AC" w:rsidRDefault="002E3D04">
            <w:pPr>
              <w:pStyle w:val="Normal1"/>
              <w:widowControl w:val="0"/>
              <w:numPr>
                <w:ilvl w:val="0"/>
                <w:numId w:val="1"/>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Mountain Heights Academy</w:t>
            </w:r>
          </w:p>
        </w:tc>
        <w:tc>
          <w:tcPr>
            <w:tcW w:w="3120" w:type="dxa"/>
            <w:tcMar>
              <w:top w:w="100" w:type="dxa"/>
              <w:left w:w="100" w:type="dxa"/>
              <w:bottom w:w="100" w:type="dxa"/>
              <w:right w:w="100" w:type="dxa"/>
            </w:tcMar>
          </w:tcPr>
          <w:p w14:paraId="52AD72B5" w14:textId="77777777" w:rsidR="00564D61" w:rsidRPr="00E564AC" w:rsidRDefault="002E3D04">
            <w:pPr>
              <w:pStyle w:val="Normal1"/>
              <w:widowControl w:val="0"/>
              <w:numPr>
                <w:ilvl w:val="0"/>
                <w:numId w:val="4"/>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SeniorNet</w:t>
            </w:r>
          </w:p>
          <w:p w14:paraId="63166384" w14:textId="77777777" w:rsidR="00564D61" w:rsidRPr="00E564AC" w:rsidRDefault="002E3D04">
            <w:pPr>
              <w:pStyle w:val="Normal1"/>
              <w:widowControl w:val="0"/>
              <w:numPr>
                <w:ilvl w:val="0"/>
                <w:numId w:val="4"/>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OASIS</w:t>
            </w:r>
          </w:p>
          <w:p w14:paraId="6CF4B004" w14:textId="77777777" w:rsidR="00564D61" w:rsidRPr="00E564AC" w:rsidRDefault="002E3D04">
            <w:pPr>
              <w:pStyle w:val="Normal1"/>
              <w:widowControl w:val="0"/>
              <w:numPr>
                <w:ilvl w:val="0"/>
                <w:numId w:val="4"/>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Senior Service America</w:t>
            </w:r>
          </w:p>
          <w:p w14:paraId="02118D55" w14:textId="77777777" w:rsidR="00564D61" w:rsidRPr="00E564AC" w:rsidRDefault="002E3D04">
            <w:pPr>
              <w:pStyle w:val="Normal1"/>
              <w:widowControl w:val="0"/>
              <w:numPr>
                <w:ilvl w:val="0"/>
                <w:numId w:val="4"/>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 xml:space="preserve">Colorado University </w:t>
            </w:r>
          </w:p>
          <w:p w14:paraId="76679D5D" w14:textId="77777777" w:rsidR="00564D61" w:rsidRPr="00E564AC" w:rsidRDefault="002E3D04">
            <w:pPr>
              <w:pStyle w:val="Normal1"/>
              <w:widowControl w:val="0"/>
              <w:numPr>
                <w:ilvl w:val="0"/>
                <w:numId w:val="4"/>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SIATech High School</w:t>
            </w:r>
          </w:p>
          <w:p w14:paraId="000CEE6E" w14:textId="77777777" w:rsidR="00564D61" w:rsidRPr="00E564AC" w:rsidRDefault="002E3D04">
            <w:pPr>
              <w:pStyle w:val="Normal1"/>
              <w:widowControl w:val="0"/>
              <w:numPr>
                <w:ilvl w:val="0"/>
                <w:numId w:val="4"/>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Coronado Unified School District</w:t>
            </w:r>
          </w:p>
          <w:p w14:paraId="0B239CE6" w14:textId="77777777" w:rsidR="00564D61" w:rsidRPr="00E564AC" w:rsidRDefault="002E3D04">
            <w:pPr>
              <w:pStyle w:val="Normal1"/>
              <w:widowControl w:val="0"/>
              <w:numPr>
                <w:ilvl w:val="0"/>
                <w:numId w:val="4"/>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Career Path High School</w:t>
            </w:r>
          </w:p>
          <w:p w14:paraId="7046DA1A" w14:textId="77777777" w:rsidR="00564D61" w:rsidRPr="00E564AC" w:rsidRDefault="00564D61">
            <w:pPr>
              <w:pStyle w:val="Normal1"/>
              <w:widowControl w:val="0"/>
              <w:spacing w:line="240" w:lineRule="auto"/>
              <w:rPr>
                <w:color w:val="auto"/>
              </w:rPr>
            </w:pPr>
          </w:p>
        </w:tc>
        <w:tc>
          <w:tcPr>
            <w:tcW w:w="3120" w:type="dxa"/>
            <w:tcMar>
              <w:top w:w="100" w:type="dxa"/>
              <w:left w:w="100" w:type="dxa"/>
              <w:bottom w:w="100" w:type="dxa"/>
              <w:right w:w="100" w:type="dxa"/>
            </w:tcMar>
          </w:tcPr>
          <w:p w14:paraId="692A07EE" w14:textId="77777777" w:rsidR="00564D61" w:rsidRPr="00E564AC" w:rsidRDefault="002E3D04">
            <w:pPr>
              <w:pStyle w:val="Normal1"/>
              <w:widowControl w:val="0"/>
              <w:numPr>
                <w:ilvl w:val="0"/>
                <w:numId w:val="8"/>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SeniorNet</w:t>
            </w:r>
          </w:p>
          <w:p w14:paraId="0C7F203D" w14:textId="77777777" w:rsidR="00564D61" w:rsidRPr="00E564AC" w:rsidRDefault="002E3D04">
            <w:pPr>
              <w:pStyle w:val="Normal1"/>
              <w:widowControl w:val="0"/>
              <w:numPr>
                <w:ilvl w:val="0"/>
                <w:numId w:val="8"/>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OASIS</w:t>
            </w:r>
          </w:p>
          <w:p w14:paraId="0404716C" w14:textId="77777777" w:rsidR="00564D61" w:rsidRPr="00E564AC" w:rsidRDefault="002E3D04">
            <w:pPr>
              <w:pStyle w:val="Normal1"/>
              <w:widowControl w:val="0"/>
              <w:numPr>
                <w:ilvl w:val="0"/>
                <w:numId w:val="8"/>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 xml:space="preserve">Colorado University </w:t>
            </w:r>
          </w:p>
          <w:p w14:paraId="397FE49F" w14:textId="77777777" w:rsidR="00564D61" w:rsidRPr="00E564AC" w:rsidRDefault="002E3D04">
            <w:pPr>
              <w:pStyle w:val="Normal1"/>
              <w:widowControl w:val="0"/>
              <w:numPr>
                <w:ilvl w:val="0"/>
                <w:numId w:val="8"/>
              </w:numPr>
              <w:spacing w:line="240" w:lineRule="auto"/>
              <w:ind w:left="345" w:hanging="36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SIATech High School</w:t>
            </w:r>
          </w:p>
          <w:p w14:paraId="7A727DED" w14:textId="77777777" w:rsidR="00564D61" w:rsidRPr="00E564AC" w:rsidRDefault="00564D61">
            <w:pPr>
              <w:pStyle w:val="Normal1"/>
              <w:widowControl w:val="0"/>
              <w:spacing w:line="240" w:lineRule="auto"/>
              <w:rPr>
                <w:color w:val="auto"/>
              </w:rPr>
            </w:pPr>
          </w:p>
        </w:tc>
      </w:tr>
    </w:tbl>
    <w:p w14:paraId="1BD6BC39" w14:textId="77777777" w:rsidR="00564D61" w:rsidRPr="00E564AC" w:rsidRDefault="00564D61">
      <w:pPr>
        <w:pStyle w:val="Normal1"/>
        <w:rPr>
          <w:color w:val="auto"/>
        </w:rPr>
      </w:pPr>
    </w:p>
    <w:p w14:paraId="17FF998C" w14:textId="77777777" w:rsidR="00564D61" w:rsidRPr="00E564AC" w:rsidRDefault="005D30B8">
      <w:pPr>
        <w:pStyle w:val="Normal1"/>
        <w:rPr>
          <w:color w:val="auto"/>
        </w:rPr>
      </w:pPr>
      <w:r w:rsidRPr="00E564AC">
        <w:rPr>
          <w:rFonts w:ascii="Times New Roman" w:eastAsia="Times New Roman" w:hAnsi="Times New Roman" w:cs="Times New Roman"/>
          <w:color w:val="auto"/>
          <w:highlight w:val="white"/>
        </w:rPr>
        <w:t xml:space="preserve">After reviewing all </w:t>
      </w:r>
      <w:r w:rsidR="002E3D04" w:rsidRPr="00E564AC">
        <w:rPr>
          <w:rFonts w:ascii="Times New Roman" w:eastAsia="Times New Roman" w:hAnsi="Times New Roman" w:cs="Times New Roman"/>
          <w:color w:val="auto"/>
          <w:highlight w:val="white"/>
        </w:rPr>
        <w:t>site selection factors including diversity of potential end users and logistical challenges to the deployment and usability testing, the site selection team decided to exclude Career Path High and Coronado Unified School District in the OER setting, and Senior Service America in the Older Citizens setting.</w:t>
      </w:r>
    </w:p>
    <w:p w14:paraId="43B2443C" w14:textId="77777777" w:rsidR="00564D61" w:rsidRPr="00E564AC" w:rsidRDefault="00564D61">
      <w:pPr>
        <w:pStyle w:val="Normal1"/>
        <w:rPr>
          <w:color w:val="auto"/>
        </w:rPr>
      </w:pPr>
    </w:p>
    <w:p w14:paraId="28F08A5D" w14:textId="77777777" w:rsidR="00564D61" w:rsidRPr="00E564AC" w:rsidRDefault="002E3D04">
      <w:pPr>
        <w:pStyle w:val="Normal1"/>
        <w:rPr>
          <w:color w:val="auto"/>
        </w:rPr>
      </w:pPr>
      <w:r w:rsidRPr="00E564AC">
        <w:rPr>
          <w:rFonts w:ascii="Times New Roman" w:eastAsia="Times New Roman" w:hAnsi="Times New Roman" w:cs="Times New Roman"/>
          <w:b/>
          <w:color w:val="auto"/>
          <w:highlight w:val="white"/>
        </w:rPr>
        <w:t>2.  Deployment Partners and Participants</w:t>
      </w:r>
    </w:p>
    <w:p w14:paraId="2EF8E016" w14:textId="77777777" w:rsidR="00564D61" w:rsidRPr="00E564AC" w:rsidRDefault="00564D61">
      <w:pPr>
        <w:pStyle w:val="Normal1"/>
        <w:rPr>
          <w:color w:val="auto"/>
        </w:rPr>
      </w:pPr>
    </w:p>
    <w:p w14:paraId="1CB97EB7" w14:textId="77777777" w:rsidR="00564D61" w:rsidRPr="00E564AC" w:rsidRDefault="002E3D04">
      <w:pPr>
        <w:pStyle w:val="Normal1"/>
        <w:rPr>
          <w:color w:val="auto"/>
        </w:rPr>
      </w:pPr>
      <w:r w:rsidRPr="00E564AC">
        <w:rPr>
          <w:rFonts w:ascii="Times New Roman" w:eastAsia="Times New Roman" w:hAnsi="Times New Roman" w:cs="Times New Roman"/>
          <w:color w:val="auto"/>
          <w:highlight w:val="white"/>
        </w:rPr>
        <w:t>Below is a brief overview of the four organizations selected as deployment partners:</w:t>
      </w:r>
    </w:p>
    <w:p w14:paraId="133EFA57" w14:textId="77777777" w:rsidR="00564D61" w:rsidRPr="00E564AC" w:rsidRDefault="00564D61">
      <w:pPr>
        <w:pStyle w:val="Normal1"/>
        <w:rPr>
          <w:color w:val="auto"/>
        </w:rPr>
      </w:pPr>
    </w:p>
    <w:p w14:paraId="7216967F" w14:textId="77777777" w:rsidR="00564D61" w:rsidRPr="00E564AC" w:rsidRDefault="002E3D04">
      <w:pPr>
        <w:pStyle w:val="Normal1"/>
        <w:numPr>
          <w:ilvl w:val="0"/>
          <w:numId w:val="6"/>
        </w:numPr>
        <w:ind w:hanging="360"/>
        <w:contextualSpacing/>
        <w:rPr>
          <w:rFonts w:ascii="Times New Roman" w:eastAsia="Times New Roman" w:hAnsi="Times New Roman" w:cs="Times New Roman"/>
          <w:color w:val="auto"/>
          <w:highlight w:val="white"/>
        </w:rPr>
      </w:pPr>
      <w:r w:rsidRPr="00E564AC">
        <w:rPr>
          <w:rFonts w:ascii="Times New Roman" w:eastAsia="Times New Roman" w:hAnsi="Times New Roman" w:cs="Times New Roman"/>
          <w:b/>
          <w:color w:val="auto"/>
          <w:highlight w:val="white"/>
        </w:rPr>
        <w:t>SeniorNet</w:t>
      </w:r>
      <w:r w:rsidRPr="00E564AC">
        <w:rPr>
          <w:rFonts w:ascii="Times New Roman" w:eastAsia="Times New Roman" w:hAnsi="Times New Roman" w:cs="Times New Roman"/>
          <w:color w:val="auto"/>
          <w:highlight w:val="white"/>
        </w:rPr>
        <w:t xml:space="preserve"> –  An educational nonprofit that provides computer and technology classes for adults aged 50 and over. Based in Fort Myers, Florida, SeniorNet has over 30 Learning Centers that offer technology training in the United States, as well as affiliations in several other countries. </w:t>
      </w:r>
    </w:p>
    <w:p w14:paraId="67987D7F" w14:textId="77777777" w:rsidR="00564D61" w:rsidRPr="00E564AC" w:rsidRDefault="002E3D04">
      <w:pPr>
        <w:pStyle w:val="Normal1"/>
        <w:numPr>
          <w:ilvl w:val="0"/>
          <w:numId w:val="6"/>
        </w:numPr>
        <w:ind w:hanging="360"/>
        <w:contextualSpacing/>
        <w:rPr>
          <w:rFonts w:ascii="Times New Roman" w:eastAsia="Times New Roman" w:hAnsi="Times New Roman" w:cs="Times New Roman"/>
          <w:color w:val="auto"/>
          <w:highlight w:val="white"/>
        </w:rPr>
      </w:pPr>
      <w:r w:rsidRPr="00E564AC">
        <w:rPr>
          <w:rFonts w:ascii="Times New Roman" w:eastAsia="Times New Roman" w:hAnsi="Times New Roman" w:cs="Times New Roman"/>
          <w:b/>
          <w:color w:val="auto"/>
          <w:highlight w:val="white"/>
        </w:rPr>
        <w:t>The OASIS Institute</w:t>
      </w:r>
      <w:r w:rsidRPr="00E564AC">
        <w:rPr>
          <w:rFonts w:ascii="Times New Roman" w:eastAsia="Times New Roman" w:hAnsi="Times New Roman" w:cs="Times New Roman"/>
          <w:color w:val="auto"/>
          <w:highlight w:val="white"/>
        </w:rPr>
        <w:t xml:space="preserve"> –  A national nonprofit organization based in St. Louis, Missouri that promotes healthy aging through lifelong learning, health programs, and a technology training program called </w:t>
      </w:r>
      <w:r w:rsidRPr="00E564AC">
        <w:rPr>
          <w:rFonts w:ascii="Times New Roman" w:eastAsia="Times New Roman" w:hAnsi="Times New Roman" w:cs="Times New Roman"/>
          <w:i/>
          <w:color w:val="auto"/>
          <w:highlight w:val="white"/>
        </w:rPr>
        <w:t>Connections</w:t>
      </w:r>
      <w:r w:rsidRPr="00E564AC">
        <w:rPr>
          <w:rFonts w:ascii="Times New Roman" w:eastAsia="Times New Roman" w:hAnsi="Times New Roman" w:cs="Times New Roman"/>
          <w:color w:val="auto"/>
          <w:highlight w:val="white"/>
        </w:rPr>
        <w:t xml:space="preserve">, designed to help adults 50 and over stay up to date with technology. OASIS offers its trainings and programs at its own centers across the country, as well as at community partner sites such as local libraries, independent living communities, and YMCAs. </w:t>
      </w:r>
    </w:p>
    <w:p w14:paraId="6013589C" w14:textId="77777777" w:rsidR="00564D61" w:rsidRPr="00E564AC" w:rsidRDefault="002E3D04">
      <w:pPr>
        <w:pStyle w:val="Normal1"/>
        <w:numPr>
          <w:ilvl w:val="0"/>
          <w:numId w:val="6"/>
        </w:numPr>
        <w:ind w:hanging="360"/>
        <w:contextualSpacing/>
        <w:rPr>
          <w:rFonts w:ascii="Times New Roman" w:eastAsia="Times New Roman" w:hAnsi="Times New Roman" w:cs="Times New Roman"/>
          <w:color w:val="auto"/>
          <w:highlight w:val="white"/>
        </w:rPr>
      </w:pPr>
      <w:r w:rsidRPr="00E564AC">
        <w:rPr>
          <w:rFonts w:ascii="Times New Roman" w:eastAsia="Times New Roman" w:hAnsi="Times New Roman" w:cs="Times New Roman"/>
          <w:b/>
          <w:color w:val="auto"/>
          <w:highlight w:val="white"/>
        </w:rPr>
        <w:t>SIATech High School</w:t>
      </w:r>
      <w:r w:rsidRPr="00E564AC">
        <w:rPr>
          <w:rFonts w:ascii="Times New Roman" w:eastAsia="Times New Roman" w:hAnsi="Times New Roman" w:cs="Times New Roman"/>
          <w:color w:val="auto"/>
          <w:highlight w:val="white"/>
        </w:rPr>
        <w:t xml:space="preserve"> -- A network of public charter high schools with campuses in Arkansas, California, and Florida that uses blended learning, and that is nationally recognized for its use of OER.</w:t>
      </w:r>
    </w:p>
    <w:p w14:paraId="613B52F4" w14:textId="77777777" w:rsidR="00564D61" w:rsidRPr="00E564AC" w:rsidRDefault="002E3D04">
      <w:pPr>
        <w:pStyle w:val="Normal1"/>
        <w:numPr>
          <w:ilvl w:val="0"/>
          <w:numId w:val="6"/>
        </w:numPr>
        <w:ind w:hanging="360"/>
        <w:contextualSpacing/>
        <w:rPr>
          <w:rFonts w:ascii="Times New Roman" w:eastAsia="Times New Roman" w:hAnsi="Times New Roman" w:cs="Times New Roman"/>
          <w:color w:val="auto"/>
          <w:highlight w:val="white"/>
        </w:rPr>
      </w:pPr>
      <w:r w:rsidRPr="00E564AC">
        <w:rPr>
          <w:rFonts w:ascii="Times New Roman" w:eastAsia="Times New Roman" w:hAnsi="Times New Roman" w:cs="Times New Roman"/>
          <w:b/>
          <w:color w:val="auto"/>
          <w:highlight w:val="white"/>
        </w:rPr>
        <w:t>University of Colorado, Boulder</w:t>
      </w:r>
      <w:r w:rsidRPr="00E564AC">
        <w:rPr>
          <w:rFonts w:ascii="Times New Roman" w:eastAsia="Times New Roman" w:hAnsi="Times New Roman" w:cs="Times New Roman"/>
          <w:color w:val="auto"/>
          <w:highlight w:val="white"/>
        </w:rPr>
        <w:t xml:space="preserve"> – The Boulder campus has an established ICT Accessibility Initiative which operates an Accessibility Testing Lab for testing assistive technologies. UC Boulder incorporates OER into its programs and courses, and is the home of the well-regarded OER project PhET Interactive Simulations.</w:t>
      </w:r>
    </w:p>
    <w:p w14:paraId="3BEA4544" w14:textId="77777777" w:rsidR="00564D61" w:rsidRPr="00E564AC" w:rsidRDefault="00564D61">
      <w:pPr>
        <w:pStyle w:val="Normal1"/>
        <w:rPr>
          <w:color w:val="auto"/>
        </w:rPr>
      </w:pPr>
    </w:p>
    <w:p w14:paraId="25700763" w14:textId="77777777" w:rsidR="00564D61" w:rsidRPr="00E564AC" w:rsidRDefault="002E3D04">
      <w:pPr>
        <w:pStyle w:val="Normal1"/>
        <w:rPr>
          <w:color w:val="auto"/>
        </w:rPr>
      </w:pPr>
      <w:r w:rsidRPr="00E564AC">
        <w:rPr>
          <w:rFonts w:ascii="Times New Roman" w:eastAsia="Times New Roman" w:hAnsi="Times New Roman" w:cs="Times New Roman"/>
          <w:color w:val="auto"/>
          <w:highlight w:val="white"/>
        </w:rPr>
        <w:t>Through conversations with leaders at each organization, specific deployment sites were identified where the tool integration and usability testing will occur. These are outlined in Table 2, below.</w:t>
      </w:r>
    </w:p>
    <w:p w14:paraId="55D837F5" w14:textId="77777777" w:rsidR="00564D61" w:rsidRPr="00E564AC" w:rsidRDefault="002E3D04">
      <w:pPr>
        <w:pStyle w:val="Normal1"/>
        <w:rPr>
          <w:color w:val="auto"/>
        </w:rPr>
      </w:pPr>
      <w:r w:rsidRPr="00E564AC">
        <w:rPr>
          <w:rFonts w:ascii="Times New Roman" w:eastAsia="Times New Roman" w:hAnsi="Times New Roman" w:cs="Times New Roman"/>
          <w:color w:val="auto"/>
          <w:highlight w:val="white"/>
        </w:rPr>
        <w:t xml:space="preserve"> </w:t>
      </w:r>
    </w:p>
    <w:p w14:paraId="62E7876C" w14:textId="77777777" w:rsidR="005D30B8" w:rsidRPr="00E564AC" w:rsidRDefault="005D30B8">
      <w:pPr>
        <w:rPr>
          <w:rFonts w:ascii="Times New Roman" w:eastAsia="Times New Roman" w:hAnsi="Times New Roman" w:cs="Times New Roman"/>
          <w:color w:val="auto"/>
          <w:sz w:val="20"/>
          <w:szCs w:val="20"/>
          <w:highlight w:val="white"/>
          <w:u w:val="single"/>
        </w:rPr>
      </w:pPr>
      <w:r w:rsidRPr="00E564AC">
        <w:rPr>
          <w:rFonts w:ascii="Times New Roman" w:eastAsia="Times New Roman" w:hAnsi="Times New Roman" w:cs="Times New Roman"/>
          <w:color w:val="auto"/>
          <w:sz w:val="20"/>
          <w:szCs w:val="20"/>
          <w:highlight w:val="white"/>
          <w:u w:val="single"/>
        </w:rPr>
        <w:br w:type="page"/>
      </w:r>
    </w:p>
    <w:p w14:paraId="674316C5" w14:textId="77777777" w:rsidR="00564D61" w:rsidRDefault="002E3D04">
      <w:pPr>
        <w:pStyle w:val="Normal1"/>
        <w:rPr>
          <w:rFonts w:ascii="Times New Roman" w:eastAsia="Times New Roman" w:hAnsi="Times New Roman" w:cs="Times New Roman"/>
          <w:b/>
          <w:color w:val="auto"/>
          <w:sz w:val="20"/>
          <w:szCs w:val="20"/>
        </w:rPr>
      </w:pPr>
      <w:r w:rsidRPr="00E564AC">
        <w:rPr>
          <w:rFonts w:ascii="Times New Roman" w:eastAsia="Times New Roman" w:hAnsi="Times New Roman" w:cs="Times New Roman"/>
          <w:b/>
          <w:color w:val="auto"/>
          <w:sz w:val="20"/>
          <w:szCs w:val="20"/>
          <w:highlight w:val="white"/>
        </w:rPr>
        <w:lastRenderedPageBreak/>
        <w:t>Table 2. List of Deployment Sites</w:t>
      </w:r>
    </w:p>
    <w:p w14:paraId="32B6B4E9" w14:textId="77777777" w:rsidR="00E564AC" w:rsidRPr="00E564AC" w:rsidRDefault="00E564AC">
      <w:pPr>
        <w:pStyle w:val="Normal1"/>
        <w:rPr>
          <w:b/>
          <w:color w:val="auto"/>
        </w:rPr>
      </w:pP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0"/>
        <w:gridCol w:w="3135"/>
        <w:gridCol w:w="3825"/>
      </w:tblGrid>
      <w:tr w:rsidR="00E564AC" w:rsidRPr="00E564AC" w14:paraId="2DA9A07F" w14:textId="77777777">
        <w:tc>
          <w:tcPr>
            <w:tcW w:w="2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CD69EC" w14:textId="77777777" w:rsidR="00564D61" w:rsidRPr="00E564AC" w:rsidRDefault="002E3D04">
            <w:pPr>
              <w:pStyle w:val="Normal1"/>
              <w:ind w:left="100"/>
              <w:rPr>
                <w:color w:val="auto"/>
              </w:rPr>
            </w:pPr>
            <w:r w:rsidRPr="00E564AC">
              <w:rPr>
                <w:rFonts w:ascii="Times New Roman" w:eastAsia="Times New Roman" w:hAnsi="Times New Roman" w:cs="Times New Roman"/>
                <w:b/>
                <w:color w:val="auto"/>
                <w:sz w:val="20"/>
                <w:szCs w:val="20"/>
                <w:highlight w:val="white"/>
              </w:rPr>
              <w:t xml:space="preserve">Deployment Site </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653ADB" w14:textId="77777777" w:rsidR="00564D61" w:rsidRPr="00E564AC" w:rsidRDefault="002E3D04">
            <w:pPr>
              <w:pStyle w:val="Normal1"/>
              <w:ind w:left="100"/>
              <w:rPr>
                <w:color w:val="auto"/>
              </w:rPr>
            </w:pPr>
            <w:r w:rsidRPr="00E564AC">
              <w:rPr>
                <w:rFonts w:ascii="Times New Roman" w:eastAsia="Times New Roman" w:hAnsi="Times New Roman" w:cs="Times New Roman"/>
                <w:b/>
                <w:color w:val="auto"/>
                <w:sz w:val="20"/>
                <w:szCs w:val="20"/>
                <w:highlight w:val="white"/>
              </w:rPr>
              <w:t>Site Overview</w:t>
            </w:r>
          </w:p>
        </w:tc>
        <w:tc>
          <w:tcPr>
            <w:tcW w:w="38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8FBF46" w14:textId="77777777" w:rsidR="00564D61" w:rsidRPr="00E564AC" w:rsidRDefault="002E3D04">
            <w:pPr>
              <w:pStyle w:val="Normal1"/>
              <w:ind w:left="100"/>
              <w:rPr>
                <w:color w:val="auto"/>
              </w:rPr>
            </w:pPr>
            <w:r w:rsidRPr="00E564AC">
              <w:rPr>
                <w:rFonts w:ascii="Times New Roman" w:eastAsia="Times New Roman" w:hAnsi="Times New Roman" w:cs="Times New Roman"/>
                <w:b/>
                <w:color w:val="auto"/>
                <w:sz w:val="20"/>
                <w:szCs w:val="20"/>
                <w:highlight w:val="white"/>
              </w:rPr>
              <w:t>Overview of End-User Population</w:t>
            </w:r>
          </w:p>
        </w:tc>
      </w:tr>
      <w:tr w:rsidR="00E564AC" w:rsidRPr="00E564AC" w14:paraId="66B513D9" w14:textId="77777777">
        <w:tc>
          <w:tcPr>
            <w:tcW w:w="2400" w:type="dxa"/>
            <w:tcBorders>
              <w:bottom w:val="single" w:sz="8" w:space="0" w:color="000000"/>
              <w:right w:val="single" w:sz="8" w:space="0" w:color="000000"/>
            </w:tcBorders>
            <w:tcMar>
              <w:top w:w="100" w:type="dxa"/>
              <w:left w:w="100" w:type="dxa"/>
              <w:bottom w:w="100" w:type="dxa"/>
              <w:right w:w="100" w:type="dxa"/>
            </w:tcMar>
          </w:tcPr>
          <w:p w14:paraId="5F7EE73A" w14:textId="77777777" w:rsidR="00564D61" w:rsidRPr="00E564AC" w:rsidRDefault="002E3D04">
            <w:pPr>
              <w:pStyle w:val="Normal1"/>
              <w:ind w:left="100"/>
              <w:rPr>
                <w:color w:val="auto"/>
              </w:rPr>
            </w:pPr>
            <w:r w:rsidRPr="00E564AC">
              <w:rPr>
                <w:rFonts w:ascii="Times New Roman" w:eastAsia="Times New Roman" w:hAnsi="Times New Roman" w:cs="Times New Roman"/>
                <w:i/>
                <w:color w:val="auto"/>
                <w:sz w:val="20"/>
                <w:szCs w:val="20"/>
                <w:highlight w:val="white"/>
              </w:rPr>
              <w:t>SeniorNet:</w:t>
            </w:r>
            <w:r w:rsidRPr="00E564AC">
              <w:rPr>
                <w:rFonts w:ascii="Times New Roman" w:eastAsia="Times New Roman" w:hAnsi="Times New Roman" w:cs="Times New Roman"/>
                <w:color w:val="auto"/>
                <w:sz w:val="20"/>
                <w:szCs w:val="20"/>
                <w:highlight w:val="white"/>
              </w:rPr>
              <w:t xml:space="preserve"> SeniorNet Learning Center, Huntington, NY</w:t>
            </w:r>
          </w:p>
        </w:tc>
        <w:tc>
          <w:tcPr>
            <w:tcW w:w="3135" w:type="dxa"/>
            <w:tcBorders>
              <w:bottom w:val="single" w:sz="8" w:space="0" w:color="000000"/>
              <w:right w:val="single" w:sz="8" w:space="0" w:color="000000"/>
            </w:tcBorders>
            <w:tcMar>
              <w:top w:w="100" w:type="dxa"/>
              <w:left w:w="100" w:type="dxa"/>
              <w:bottom w:w="100" w:type="dxa"/>
              <w:right w:w="100" w:type="dxa"/>
            </w:tcMar>
          </w:tcPr>
          <w:p w14:paraId="227973AA"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The Huntington Learning Center is the flagship center for SeniorNet, and offers classes on a range of technology topics from Windows, to social media, to mobile devices, to digital scrapbooking.</w:t>
            </w:r>
          </w:p>
        </w:tc>
        <w:tc>
          <w:tcPr>
            <w:tcW w:w="3825" w:type="dxa"/>
            <w:tcBorders>
              <w:bottom w:val="single" w:sz="8" w:space="0" w:color="000000"/>
              <w:right w:val="single" w:sz="8" w:space="0" w:color="000000"/>
            </w:tcBorders>
            <w:tcMar>
              <w:top w:w="100" w:type="dxa"/>
              <w:left w:w="100" w:type="dxa"/>
              <w:bottom w:w="100" w:type="dxa"/>
              <w:right w:w="100" w:type="dxa"/>
            </w:tcMar>
          </w:tcPr>
          <w:p w14:paraId="28570133" w14:textId="77777777" w:rsidR="00564D61" w:rsidRPr="00E564AC" w:rsidRDefault="002E3D04">
            <w:pPr>
              <w:pStyle w:val="Normal1"/>
              <w:numPr>
                <w:ilvl w:val="0"/>
                <w:numId w:val="3"/>
              </w:numPr>
              <w:ind w:left="210" w:hanging="27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Individuals with a range of accessibility needs, both physical and cognitive.</w:t>
            </w:r>
          </w:p>
          <w:p w14:paraId="2CD5BD19" w14:textId="77777777" w:rsidR="00564D61" w:rsidRPr="00E564AC" w:rsidRDefault="002E3D04">
            <w:pPr>
              <w:pStyle w:val="Normal1"/>
              <w:numPr>
                <w:ilvl w:val="0"/>
                <w:numId w:val="2"/>
              </w:numPr>
              <w:ind w:left="210" w:hanging="27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Individuals with a range of experience in using technology.</w:t>
            </w:r>
          </w:p>
          <w:p w14:paraId="1EC42B12" w14:textId="77777777" w:rsidR="00564D61" w:rsidRPr="00E564AC" w:rsidRDefault="002E3D04">
            <w:pPr>
              <w:pStyle w:val="Normal1"/>
              <w:numPr>
                <w:ilvl w:val="0"/>
                <w:numId w:val="2"/>
              </w:numPr>
              <w:ind w:left="210" w:hanging="27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Primarily serves moderate-income individuals.</w:t>
            </w:r>
          </w:p>
        </w:tc>
      </w:tr>
      <w:tr w:rsidR="00E564AC" w:rsidRPr="00E564AC" w14:paraId="44B46438" w14:textId="77777777">
        <w:tc>
          <w:tcPr>
            <w:tcW w:w="2400" w:type="dxa"/>
            <w:tcBorders>
              <w:bottom w:val="single" w:sz="8" w:space="0" w:color="000000"/>
              <w:right w:val="single" w:sz="8" w:space="0" w:color="000000"/>
            </w:tcBorders>
            <w:tcMar>
              <w:top w:w="100" w:type="dxa"/>
              <w:left w:w="100" w:type="dxa"/>
              <w:bottom w:w="100" w:type="dxa"/>
              <w:right w:w="100" w:type="dxa"/>
            </w:tcMar>
          </w:tcPr>
          <w:p w14:paraId="4BC76285" w14:textId="77777777" w:rsidR="00564D61" w:rsidRPr="00E564AC" w:rsidRDefault="002E3D04">
            <w:pPr>
              <w:pStyle w:val="Normal1"/>
              <w:ind w:left="100"/>
              <w:rPr>
                <w:color w:val="auto"/>
              </w:rPr>
            </w:pPr>
            <w:r w:rsidRPr="00E564AC">
              <w:rPr>
                <w:rFonts w:ascii="Times New Roman" w:eastAsia="Times New Roman" w:hAnsi="Times New Roman" w:cs="Times New Roman"/>
                <w:i/>
                <w:color w:val="auto"/>
                <w:sz w:val="20"/>
                <w:szCs w:val="20"/>
                <w:highlight w:val="white"/>
              </w:rPr>
              <w:t>OASIS:</w:t>
            </w:r>
            <w:r w:rsidRPr="00E564AC">
              <w:rPr>
                <w:rFonts w:ascii="Times New Roman" w:eastAsia="Times New Roman" w:hAnsi="Times New Roman" w:cs="Times New Roman"/>
                <w:color w:val="auto"/>
                <w:sz w:val="20"/>
                <w:szCs w:val="20"/>
                <w:highlight w:val="white"/>
              </w:rPr>
              <w:t xml:space="preserve"> Crown Center for Senior Living, St. Louis, MO (a community partner of OASIS)</w:t>
            </w:r>
          </w:p>
        </w:tc>
        <w:tc>
          <w:tcPr>
            <w:tcW w:w="3135" w:type="dxa"/>
            <w:tcBorders>
              <w:bottom w:val="single" w:sz="8" w:space="0" w:color="000000"/>
              <w:right w:val="single" w:sz="8" w:space="0" w:color="000000"/>
            </w:tcBorders>
            <w:tcMar>
              <w:top w:w="100" w:type="dxa"/>
              <w:left w:w="100" w:type="dxa"/>
              <w:bottom w:w="100" w:type="dxa"/>
              <w:right w:w="100" w:type="dxa"/>
            </w:tcMar>
          </w:tcPr>
          <w:p w14:paraId="3B1B575E"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 xml:space="preserve">Centrally located in St. Louis, Crown Center is an independent living community offering apartments for residents, and lifelong learning programs and services for both residents and surrounding area adults. Crown Center offers free wifi in its common area, and a computer room with two computers. </w:t>
            </w:r>
          </w:p>
        </w:tc>
        <w:tc>
          <w:tcPr>
            <w:tcW w:w="3825" w:type="dxa"/>
            <w:tcBorders>
              <w:bottom w:val="single" w:sz="8" w:space="0" w:color="000000"/>
              <w:right w:val="single" w:sz="8" w:space="0" w:color="000000"/>
            </w:tcBorders>
            <w:tcMar>
              <w:top w:w="100" w:type="dxa"/>
              <w:left w:w="100" w:type="dxa"/>
              <w:bottom w:w="100" w:type="dxa"/>
              <w:right w:w="100" w:type="dxa"/>
            </w:tcMar>
          </w:tcPr>
          <w:p w14:paraId="22F37CD4" w14:textId="77777777" w:rsidR="00564D61" w:rsidRPr="00E564AC" w:rsidRDefault="002E3D04">
            <w:pPr>
              <w:pStyle w:val="Normal1"/>
              <w:numPr>
                <w:ilvl w:val="0"/>
                <w:numId w:val="3"/>
              </w:numPr>
              <w:ind w:left="210" w:hanging="27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Individuals with a range of accessibility needs, both physical and cognitive.</w:t>
            </w:r>
          </w:p>
          <w:p w14:paraId="72089606" w14:textId="77777777" w:rsidR="00564D61" w:rsidRPr="00E564AC" w:rsidRDefault="002E3D04">
            <w:pPr>
              <w:pStyle w:val="Normal1"/>
              <w:numPr>
                <w:ilvl w:val="0"/>
                <w:numId w:val="2"/>
              </w:numPr>
              <w:ind w:left="210" w:hanging="27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 xml:space="preserve">Primarily individuals with limited technology experience (many residents do not have computer devices; some residents use the wifi and their own devices in the common area, and others use their private wifi accounts and devices in their apartments). </w:t>
            </w:r>
          </w:p>
          <w:p w14:paraId="4E70492F" w14:textId="77777777" w:rsidR="00564D61" w:rsidRPr="00E564AC" w:rsidRDefault="002E3D04">
            <w:pPr>
              <w:pStyle w:val="Normal1"/>
              <w:numPr>
                <w:ilvl w:val="0"/>
                <w:numId w:val="2"/>
              </w:numPr>
              <w:ind w:left="210" w:hanging="27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Primarily moderate-income individuals</w:t>
            </w:r>
          </w:p>
        </w:tc>
      </w:tr>
      <w:tr w:rsidR="00E564AC" w:rsidRPr="00E564AC" w14:paraId="5ED9FDBF" w14:textId="77777777">
        <w:tc>
          <w:tcPr>
            <w:tcW w:w="2400" w:type="dxa"/>
            <w:tcBorders>
              <w:bottom w:val="single" w:sz="8" w:space="0" w:color="000000"/>
              <w:right w:val="single" w:sz="8" w:space="0" w:color="000000"/>
            </w:tcBorders>
            <w:tcMar>
              <w:top w:w="100" w:type="dxa"/>
              <w:left w:w="100" w:type="dxa"/>
              <w:bottom w:w="100" w:type="dxa"/>
              <w:right w:w="100" w:type="dxa"/>
            </w:tcMar>
          </w:tcPr>
          <w:p w14:paraId="57759182" w14:textId="77777777" w:rsidR="00564D61" w:rsidRPr="00E564AC" w:rsidRDefault="002E3D04">
            <w:pPr>
              <w:pStyle w:val="Normal1"/>
              <w:ind w:left="100"/>
              <w:rPr>
                <w:color w:val="auto"/>
              </w:rPr>
            </w:pPr>
            <w:r w:rsidRPr="00E564AC">
              <w:rPr>
                <w:rFonts w:ascii="Times New Roman" w:eastAsia="Times New Roman" w:hAnsi="Times New Roman" w:cs="Times New Roman"/>
                <w:i/>
                <w:color w:val="auto"/>
                <w:sz w:val="20"/>
                <w:szCs w:val="20"/>
                <w:highlight w:val="white"/>
              </w:rPr>
              <w:t xml:space="preserve">UC Boulder:  </w:t>
            </w:r>
            <w:r w:rsidRPr="00E564AC">
              <w:rPr>
                <w:rFonts w:ascii="Times New Roman" w:eastAsia="Times New Roman" w:hAnsi="Times New Roman" w:cs="Times New Roman"/>
                <w:color w:val="auto"/>
                <w:sz w:val="20"/>
                <w:szCs w:val="20"/>
                <w:highlight w:val="white"/>
              </w:rPr>
              <w:t>Accessibility Lab, Boulder, CO</w:t>
            </w:r>
          </w:p>
        </w:tc>
        <w:tc>
          <w:tcPr>
            <w:tcW w:w="3135" w:type="dxa"/>
            <w:tcBorders>
              <w:bottom w:val="single" w:sz="8" w:space="0" w:color="000000"/>
              <w:right w:val="single" w:sz="8" w:space="0" w:color="000000"/>
            </w:tcBorders>
            <w:tcMar>
              <w:top w:w="100" w:type="dxa"/>
              <w:left w:w="100" w:type="dxa"/>
              <w:bottom w:w="100" w:type="dxa"/>
              <w:right w:w="100" w:type="dxa"/>
            </w:tcMar>
          </w:tcPr>
          <w:p w14:paraId="545C07E9"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 xml:space="preserve">UC Boulder’s Accessibility Lab employs students to test assistive technologies and help to create documentation describing accessibility features available on a wide range of campus technologies. </w:t>
            </w:r>
          </w:p>
        </w:tc>
        <w:tc>
          <w:tcPr>
            <w:tcW w:w="3825" w:type="dxa"/>
            <w:tcBorders>
              <w:bottom w:val="single" w:sz="8" w:space="0" w:color="000000"/>
              <w:right w:val="single" w:sz="8" w:space="0" w:color="000000"/>
            </w:tcBorders>
            <w:tcMar>
              <w:top w:w="100" w:type="dxa"/>
              <w:left w:w="100" w:type="dxa"/>
              <w:bottom w:w="100" w:type="dxa"/>
              <w:right w:w="100" w:type="dxa"/>
            </w:tcMar>
          </w:tcPr>
          <w:p w14:paraId="69A84DC2" w14:textId="77777777" w:rsidR="00564D61" w:rsidRPr="00E564AC" w:rsidRDefault="002E3D04">
            <w:pPr>
              <w:pStyle w:val="Normal1"/>
              <w:numPr>
                <w:ilvl w:val="0"/>
                <w:numId w:val="5"/>
              </w:numPr>
              <w:ind w:left="210" w:hanging="27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 xml:space="preserve">In the Accessibility Lab, primarily students with low vision; however, through the Disability Services Office, the campus serves students with diverse needs and accessibility challenges. </w:t>
            </w:r>
          </w:p>
          <w:p w14:paraId="78BBFCB1" w14:textId="77777777" w:rsidR="00564D61" w:rsidRPr="00E564AC" w:rsidRDefault="002E3D04">
            <w:pPr>
              <w:pStyle w:val="Normal1"/>
              <w:numPr>
                <w:ilvl w:val="0"/>
                <w:numId w:val="5"/>
              </w:numPr>
              <w:ind w:left="210" w:hanging="27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Students that are moderately to highly skilled in using technology, and most have their own devices, many with AT installed.</w:t>
            </w:r>
          </w:p>
        </w:tc>
      </w:tr>
      <w:tr w:rsidR="00564D61" w:rsidRPr="00E564AC" w14:paraId="227E9456" w14:textId="77777777">
        <w:tc>
          <w:tcPr>
            <w:tcW w:w="2400" w:type="dxa"/>
            <w:tcBorders>
              <w:bottom w:val="single" w:sz="8" w:space="0" w:color="000000"/>
              <w:right w:val="single" w:sz="8" w:space="0" w:color="000000"/>
            </w:tcBorders>
            <w:tcMar>
              <w:top w:w="100" w:type="dxa"/>
              <w:left w:w="100" w:type="dxa"/>
              <w:bottom w:w="100" w:type="dxa"/>
              <w:right w:w="100" w:type="dxa"/>
            </w:tcMar>
          </w:tcPr>
          <w:p w14:paraId="6BE87482" w14:textId="77777777" w:rsidR="00564D61" w:rsidRPr="00E564AC" w:rsidRDefault="002E3D04">
            <w:pPr>
              <w:pStyle w:val="Normal1"/>
              <w:ind w:left="100"/>
              <w:rPr>
                <w:color w:val="auto"/>
              </w:rPr>
            </w:pPr>
            <w:r w:rsidRPr="00E564AC">
              <w:rPr>
                <w:rFonts w:ascii="Times New Roman" w:eastAsia="Times New Roman" w:hAnsi="Times New Roman" w:cs="Times New Roman"/>
                <w:i/>
                <w:color w:val="auto"/>
                <w:sz w:val="20"/>
                <w:szCs w:val="20"/>
                <w:highlight w:val="white"/>
              </w:rPr>
              <w:t>SIATech</w:t>
            </w:r>
            <w:r w:rsidRPr="00E564AC">
              <w:rPr>
                <w:rFonts w:ascii="Times New Roman" w:eastAsia="Times New Roman" w:hAnsi="Times New Roman" w:cs="Times New Roman"/>
                <w:color w:val="auto"/>
                <w:sz w:val="20"/>
                <w:szCs w:val="20"/>
                <w:highlight w:val="white"/>
              </w:rPr>
              <w:t>: Learning Lab, Los Angeles, CA Campus</w:t>
            </w:r>
          </w:p>
        </w:tc>
        <w:tc>
          <w:tcPr>
            <w:tcW w:w="3135" w:type="dxa"/>
            <w:tcBorders>
              <w:bottom w:val="single" w:sz="8" w:space="0" w:color="000000"/>
              <w:right w:val="single" w:sz="8" w:space="0" w:color="000000"/>
            </w:tcBorders>
            <w:tcMar>
              <w:top w:w="100" w:type="dxa"/>
              <w:left w:w="100" w:type="dxa"/>
              <w:bottom w:w="100" w:type="dxa"/>
              <w:right w:w="100" w:type="dxa"/>
            </w:tcMar>
          </w:tcPr>
          <w:p w14:paraId="4FCA7D30"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 xml:space="preserve">SIATech uses blended learning models within all programs, with some variation in the level of face-to-face and virtual activities. The majority of learning experiences incorporate digital materials in some way. SIATech’s LA campus operates a Learning Lab where students come to complete assignments and projects. </w:t>
            </w:r>
          </w:p>
          <w:p w14:paraId="26316BE3" w14:textId="77777777" w:rsidR="00564D61" w:rsidRPr="00E564AC" w:rsidRDefault="00564D61">
            <w:pPr>
              <w:pStyle w:val="Normal1"/>
              <w:ind w:left="100"/>
              <w:rPr>
                <w:color w:val="auto"/>
              </w:rPr>
            </w:pPr>
          </w:p>
        </w:tc>
        <w:tc>
          <w:tcPr>
            <w:tcW w:w="3825" w:type="dxa"/>
            <w:tcBorders>
              <w:bottom w:val="single" w:sz="8" w:space="0" w:color="000000"/>
              <w:right w:val="single" w:sz="8" w:space="0" w:color="000000"/>
            </w:tcBorders>
            <w:tcMar>
              <w:top w:w="100" w:type="dxa"/>
              <w:left w:w="100" w:type="dxa"/>
              <w:bottom w:w="100" w:type="dxa"/>
              <w:right w:w="100" w:type="dxa"/>
            </w:tcMar>
          </w:tcPr>
          <w:p w14:paraId="5104A7F3" w14:textId="77777777" w:rsidR="00564D61" w:rsidRPr="00E564AC" w:rsidRDefault="002E3D04">
            <w:pPr>
              <w:pStyle w:val="Normal1"/>
              <w:numPr>
                <w:ilvl w:val="0"/>
                <w:numId w:val="5"/>
              </w:numPr>
              <w:ind w:left="210" w:hanging="27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The majority of students with IEPs are characterized as needing accommodations for cognitive skills barriers; a small number of students require accommodations for vision, hearing, or motor skills barriers.</w:t>
            </w:r>
          </w:p>
          <w:p w14:paraId="3AABEFDE" w14:textId="77777777" w:rsidR="00564D61" w:rsidRPr="00E564AC" w:rsidRDefault="002E3D04">
            <w:pPr>
              <w:pStyle w:val="Normal1"/>
              <w:numPr>
                <w:ilvl w:val="0"/>
                <w:numId w:val="5"/>
              </w:numPr>
              <w:ind w:left="210" w:hanging="27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Students that are moderately to highly skilled in using technology. Some accessibility students are issued laptops by the school, but the bulk of them do work in the classroom lab.</w:t>
            </w:r>
          </w:p>
          <w:p w14:paraId="711DE246" w14:textId="77777777" w:rsidR="00564D61" w:rsidRPr="00E564AC" w:rsidRDefault="002E3D04">
            <w:pPr>
              <w:pStyle w:val="Normal1"/>
              <w:numPr>
                <w:ilvl w:val="0"/>
                <w:numId w:val="5"/>
              </w:numPr>
              <w:ind w:left="210" w:hanging="270"/>
              <w:contextualSpacing/>
              <w:rPr>
                <w:rFonts w:ascii="Times New Roman" w:eastAsia="Times New Roman" w:hAnsi="Times New Roman" w:cs="Times New Roman"/>
                <w:color w:val="auto"/>
                <w:sz w:val="20"/>
                <w:szCs w:val="20"/>
                <w:highlight w:val="white"/>
              </w:rPr>
            </w:pPr>
            <w:r w:rsidRPr="00E564AC">
              <w:rPr>
                <w:rFonts w:ascii="Times New Roman" w:eastAsia="Times New Roman" w:hAnsi="Times New Roman" w:cs="Times New Roman"/>
                <w:color w:val="auto"/>
                <w:sz w:val="20"/>
                <w:szCs w:val="20"/>
                <w:highlight w:val="white"/>
              </w:rPr>
              <w:t>Students aged 16-24; average age is 19.</w:t>
            </w:r>
          </w:p>
        </w:tc>
      </w:tr>
    </w:tbl>
    <w:p w14:paraId="6D0D7949" w14:textId="77777777" w:rsidR="00564D61" w:rsidRPr="00E564AC" w:rsidRDefault="00564D61">
      <w:pPr>
        <w:pStyle w:val="Normal1"/>
        <w:rPr>
          <w:color w:val="auto"/>
        </w:rPr>
      </w:pPr>
    </w:p>
    <w:p w14:paraId="38F2E1C0" w14:textId="77777777" w:rsidR="00564D61" w:rsidRPr="00E564AC" w:rsidRDefault="00564D61">
      <w:pPr>
        <w:pStyle w:val="Normal1"/>
        <w:rPr>
          <w:color w:val="auto"/>
        </w:rPr>
      </w:pPr>
    </w:p>
    <w:p w14:paraId="58CB62E2" w14:textId="77777777" w:rsidR="005D30B8" w:rsidRPr="00E564AC" w:rsidRDefault="005D30B8">
      <w:pPr>
        <w:rPr>
          <w:rFonts w:ascii="Times New Roman" w:eastAsia="Times New Roman" w:hAnsi="Times New Roman" w:cs="Times New Roman"/>
          <w:color w:val="auto"/>
          <w:highlight w:val="white"/>
        </w:rPr>
      </w:pPr>
      <w:r w:rsidRPr="00E564AC">
        <w:rPr>
          <w:rFonts w:ascii="Times New Roman" w:eastAsia="Times New Roman" w:hAnsi="Times New Roman" w:cs="Times New Roman"/>
          <w:color w:val="auto"/>
          <w:highlight w:val="white"/>
        </w:rPr>
        <w:br w:type="page"/>
      </w:r>
    </w:p>
    <w:p w14:paraId="0D9D53AB" w14:textId="77777777" w:rsidR="00564D61" w:rsidRPr="00E564AC" w:rsidRDefault="002E3D04">
      <w:pPr>
        <w:pStyle w:val="Normal1"/>
        <w:rPr>
          <w:color w:val="auto"/>
        </w:rPr>
      </w:pPr>
      <w:r w:rsidRPr="00E564AC">
        <w:rPr>
          <w:rFonts w:ascii="Times New Roman" w:eastAsia="Times New Roman" w:hAnsi="Times New Roman" w:cs="Times New Roman"/>
          <w:color w:val="auto"/>
          <w:highlight w:val="white"/>
        </w:rPr>
        <w:lastRenderedPageBreak/>
        <w:t>Table 3, below, details the deployment team that will support the integration and usability testing at each site.</w:t>
      </w:r>
    </w:p>
    <w:p w14:paraId="679F793F" w14:textId="77777777" w:rsidR="00564D61" w:rsidRPr="00E564AC" w:rsidRDefault="00564D61">
      <w:pPr>
        <w:pStyle w:val="Normal1"/>
        <w:rPr>
          <w:color w:val="auto"/>
        </w:rPr>
      </w:pPr>
    </w:p>
    <w:p w14:paraId="6BFB5394" w14:textId="77777777" w:rsidR="00564D61" w:rsidRDefault="002E3D04">
      <w:pPr>
        <w:pStyle w:val="Normal1"/>
        <w:rPr>
          <w:rFonts w:ascii="Times New Roman" w:eastAsia="Times New Roman" w:hAnsi="Times New Roman" w:cs="Times New Roman"/>
          <w:b/>
          <w:color w:val="auto"/>
          <w:sz w:val="20"/>
          <w:szCs w:val="20"/>
        </w:rPr>
      </w:pPr>
      <w:r w:rsidRPr="00E564AC">
        <w:rPr>
          <w:rFonts w:ascii="Times New Roman" w:eastAsia="Times New Roman" w:hAnsi="Times New Roman" w:cs="Times New Roman"/>
          <w:b/>
          <w:color w:val="auto"/>
          <w:sz w:val="20"/>
          <w:szCs w:val="20"/>
          <w:highlight w:val="white"/>
        </w:rPr>
        <w:t>Table 3. Stakeholder Deployment Team</w:t>
      </w:r>
    </w:p>
    <w:p w14:paraId="27A036F8" w14:textId="77777777" w:rsidR="00E564AC" w:rsidRPr="00E564AC" w:rsidRDefault="00E564AC">
      <w:pPr>
        <w:pStyle w:val="Normal1"/>
        <w:rPr>
          <w:b/>
          <w:color w:val="auto"/>
        </w:rPr>
      </w:pPr>
    </w:p>
    <w:tbl>
      <w:tblPr>
        <w:tblStyle w:val="a1"/>
        <w:tblW w:w="9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995"/>
        <w:gridCol w:w="1725"/>
        <w:gridCol w:w="1920"/>
        <w:gridCol w:w="2055"/>
      </w:tblGrid>
      <w:tr w:rsidR="00E564AC" w:rsidRPr="00E564AC" w14:paraId="1F89EBA7" w14:textId="77777777">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251F9" w14:textId="77777777" w:rsidR="00564D61" w:rsidRPr="00E564AC" w:rsidRDefault="002E3D04">
            <w:pPr>
              <w:pStyle w:val="Normal1"/>
              <w:ind w:left="100"/>
              <w:rPr>
                <w:color w:val="auto"/>
              </w:rPr>
            </w:pPr>
            <w:r w:rsidRPr="00E564AC">
              <w:rPr>
                <w:rFonts w:ascii="Times New Roman" w:eastAsia="Times New Roman" w:hAnsi="Times New Roman" w:cs="Times New Roman"/>
                <w:b/>
                <w:color w:val="auto"/>
                <w:sz w:val="20"/>
                <w:szCs w:val="20"/>
                <w:highlight w:val="white"/>
              </w:rPr>
              <w:t>Organization</w:t>
            </w:r>
          </w:p>
        </w:tc>
        <w:tc>
          <w:tcPr>
            <w:tcW w:w="19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CF8503" w14:textId="77777777" w:rsidR="00564D61" w:rsidRPr="00E564AC" w:rsidRDefault="002E3D04">
            <w:pPr>
              <w:pStyle w:val="Normal1"/>
              <w:ind w:left="100"/>
              <w:rPr>
                <w:color w:val="auto"/>
              </w:rPr>
            </w:pPr>
            <w:r w:rsidRPr="00E564AC">
              <w:rPr>
                <w:rFonts w:ascii="Times New Roman" w:eastAsia="Times New Roman" w:hAnsi="Times New Roman" w:cs="Times New Roman"/>
                <w:b/>
                <w:color w:val="auto"/>
                <w:sz w:val="20"/>
                <w:szCs w:val="20"/>
                <w:highlight w:val="white"/>
              </w:rPr>
              <w:t xml:space="preserve">Organization Lead </w:t>
            </w:r>
            <w:r w:rsidRPr="00E564AC">
              <w:rPr>
                <w:rFonts w:ascii="Times New Roman" w:eastAsia="Times New Roman" w:hAnsi="Times New Roman" w:cs="Times New Roman"/>
                <w:i/>
                <w:color w:val="auto"/>
                <w:sz w:val="20"/>
                <w:szCs w:val="20"/>
                <w:highlight w:val="white"/>
              </w:rPr>
              <w:t>Head decision maker for the deployment partnership</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2EAFD6" w14:textId="77777777" w:rsidR="00564D61" w:rsidRPr="00E564AC" w:rsidRDefault="002E3D04">
            <w:pPr>
              <w:pStyle w:val="Normal1"/>
              <w:ind w:left="100"/>
              <w:rPr>
                <w:color w:val="auto"/>
              </w:rPr>
            </w:pPr>
            <w:r w:rsidRPr="00E564AC">
              <w:rPr>
                <w:rFonts w:ascii="Times New Roman" w:eastAsia="Times New Roman" w:hAnsi="Times New Roman" w:cs="Times New Roman"/>
                <w:b/>
                <w:color w:val="auto"/>
                <w:sz w:val="20"/>
                <w:szCs w:val="20"/>
                <w:highlight w:val="white"/>
              </w:rPr>
              <w:t>Project Manager</w:t>
            </w:r>
          </w:p>
          <w:p w14:paraId="6E1C865F" w14:textId="77777777" w:rsidR="00564D61" w:rsidRPr="00E564AC" w:rsidRDefault="002E3D04">
            <w:pPr>
              <w:pStyle w:val="Normal1"/>
              <w:ind w:left="100"/>
              <w:rPr>
                <w:color w:val="auto"/>
              </w:rPr>
            </w:pPr>
            <w:r w:rsidRPr="00E564AC">
              <w:rPr>
                <w:rFonts w:ascii="Times New Roman" w:eastAsia="Times New Roman" w:hAnsi="Times New Roman" w:cs="Times New Roman"/>
                <w:i/>
                <w:color w:val="auto"/>
                <w:sz w:val="20"/>
                <w:szCs w:val="20"/>
                <w:highlight w:val="white"/>
              </w:rPr>
              <w:t>Project manager for the deployment work</w:t>
            </w:r>
          </w:p>
        </w:tc>
        <w:tc>
          <w:tcPr>
            <w:tcW w:w="19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5BDE5A" w14:textId="77777777" w:rsidR="00564D61" w:rsidRPr="00E564AC" w:rsidRDefault="002E3D04">
            <w:pPr>
              <w:pStyle w:val="Normal1"/>
              <w:ind w:left="100"/>
              <w:rPr>
                <w:color w:val="auto"/>
              </w:rPr>
            </w:pPr>
            <w:r w:rsidRPr="00E564AC">
              <w:rPr>
                <w:rFonts w:ascii="Times New Roman" w:eastAsia="Times New Roman" w:hAnsi="Times New Roman" w:cs="Times New Roman"/>
                <w:b/>
                <w:color w:val="auto"/>
                <w:sz w:val="20"/>
                <w:szCs w:val="20"/>
                <w:highlight w:val="white"/>
              </w:rPr>
              <w:t>Integrator</w:t>
            </w:r>
          </w:p>
          <w:p w14:paraId="7A6DF5A3" w14:textId="77777777" w:rsidR="00564D61" w:rsidRPr="00E564AC" w:rsidRDefault="002E3D04">
            <w:pPr>
              <w:pStyle w:val="Normal1"/>
              <w:ind w:left="100"/>
              <w:rPr>
                <w:color w:val="auto"/>
              </w:rPr>
            </w:pPr>
            <w:r w:rsidRPr="00E564AC">
              <w:rPr>
                <w:rFonts w:ascii="Times New Roman" w:eastAsia="Times New Roman" w:hAnsi="Times New Roman" w:cs="Times New Roman"/>
                <w:i/>
                <w:color w:val="auto"/>
                <w:sz w:val="20"/>
                <w:szCs w:val="20"/>
                <w:highlight w:val="white"/>
              </w:rPr>
              <w:t>Responsible for FD Tool integration at the deployment site</w:t>
            </w:r>
          </w:p>
        </w:tc>
        <w:tc>
          <w:tcPr>
            <w:tcW w:w="20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757156" w14:textId="77777777" w:rsidR="00564D61" w:rsidRPr="00E564AC" w:rsidRDefault="002E3D04">
            <w:pPr>
              <w:pStyle w:val="Normal1"/>
              <w:ind w:left="100"/>
              <w:rPr>
                <w:color w:val="auto"/>
              </w:rPr>
            </w:pPr>
            <w:r w:rsidRPr="00E564AC">
              <w:rPr>
                <w:rFonts w:ascii="Times New Roman" w:eastAsia="Times New Roman" w:hAnsi="Times New Roman" w:cs="Times New Roman"/>
                <w:b/>
                <w:color w:val="auto"/>
                <w:sz w:val="20"/>
                <w:szCs w:val="20"/>
                <w:highlight w:val="white"/>
              </w:rPr>
              <w:t xml:space="preserve">Recruitment Lead </w:t>
            </w:r>
            <w:r w:rsidRPr="00E564AC">
              <w:rPr>
                <w:rFonts w:ascii="Times New Roman" w:eastAsia="Times New Roman" w:hAnsi="Times New Roman" w:cs="Times New Roman"/>
                <w:i/>
                <w:color w:val="auto"/>
                <w:sz w:val="20"/>
                <w:szCs w:val="20"/>
                <w:highlight w:val="white"/>
              </w:rPr>
              <w:t xml:space="preserve">Identifies and recruits testing participants at deployment site </w:t>
            </w:r>
          </w:p>
        </w:tc>
      </w:tr>
      <w:tr w:rsidR="00E564AC" w:rsidRPr="00E564AC" w14:paraId="3888D9AE" w14:textId="77777777">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221F5E"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SeniorNet</w:t>
            </w:r>
          </w:p>
        </w:tc>
        <w:tc>
          <w:tcPr>
            <w:tcW w:w="1995" w:type="dxa"/>
            <w:tcBorders>
              <w:bottom w:val="single" w:sz="8" w:space="0" w:color="000000"/>
              <w:right w:val="single" w:sz="8" w:space="0" w:color="000000"/>
            </w:tcBorders>
            <w:tcMar>
              <w:top w:w="100" w:type="dxa"/>
              <w:left w:w="100" w:type="dxa"/>
              <w:bottom w:w="100" w:type="dxa"/>
              <w:right w:w="100" w:type="dxa"/>
            </w:tcMar>
          </w:tcPr>
          <w:p w14:paraId="7D1A0760"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Leslie Smith, CEO, SeniorNet</w:t>
            </w:r>
          </w:p>
        </w:tc>
        <w:tc>
          <w:tcPr>
            <w:tcW w:w="1725" w:type="dxa"/>
            <w:tcBorders>
              <w:bottom w:val="single" w:sz="8" w:space="0" w:color="000000"/>
              <w:right w:val="single" w:sz="8" w:space="0" w:color="000000"/>
            </w:tcBorders>
            <w:tcMar>
              <w:top w:w="100" w:type="dxa"/>
              <w:left w:w="100" w:type="dxa"/>
              <w:bottom w:w="100" w:type="dxa"/>
              <w:right w:w="100" w:type="dxa"/>
            </w:tcMar>
          </w:tcPr>
          <w:p w14:paraId="6A99F0D9"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Leslie Smith</w:t>
            </w:r>
          </w:p>
          <w:p w14:paraId="2EB9A227"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228E8C89"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Pat McAsey, Learning Center Coordinator, Huntington, NY</w:t>
            </w:r>
          </w:p>
        </w:tc>
        <w:tc>
          <w:tcPr>
            <w:tcW w:w="2055" w:type="dxa"/>
            <w:tcBorders>
              <w:bottom w:val="single" w:sz="8" w:space="0" w:color="000000"/>
              <w:right w:val="single" w:sz="8" w:space="0" w:color="000000"/>
            </w:tcBorders>
            <w:tcMar>
              <w:top w:w="100" w:type="dxa"/>
              <w:left w:w="100" w:type="dxa"/>
              <w:bottom w:w="100" w:type="dxa"/>
              <w:right w:w="100" w:type="dxa"/>
            </w:tcMar>
          </w:tcPr>
          <w:p w14:paraId="51B2197E"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Pat McAsey</w:t>
            </w:r>
          </w:p>
        </w:tc>
      </w:tr>
      <w:tr w:rsidR="00E564AC" w:rsidRPr="00E564AC" w14:paraId="0BA76AAD" w14:textId="77777777">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13B90E"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OASIS</w:t>
            </w:r>
          </w:p>
        </w:tc>
        <w:tc>
          <w:tcPr>
            <w:tcW w:w="1995" w:type="dxa"/>
            <w:tcBorders>
              <w:bottom w:val="single" w:sz="8" w:space="0" w:color="000000"/>
              <w:right w:val="single" w:sz="8" w:space="0" w:color="000000"/>
            </w:tcBorders>
            <w:tcMar>
              <w:top w:w="100" w:type="dxa"/>
              <w:left w:w="100" w:type="dxa"/>
              <w:bottom w:w="100" w:type="dxa"/>
              <w:right w:w="100" w:type="dxa"/>
            </w:tcMar>
          </w:tcPr>
          <w:p w14:paraId="10AF4DEB"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Marcia Kerz, ED, Oasis</w:t>
            </w:r>
          </w:p>
        </w:tc>
        <w:tc>
          <w:tcPr>
            <w:tcW w:w="1725" w:type="dxa"/>
            <w:tcBorders>
              <w:bottom w:val="single" w:sz="8" w:space="0" w:color="000000"/>
              <w:right w:val="single" w:sz="8" w:space="0" w:color="000000"/>
            </w:tcBorders>
            <w:tcMar>
              <w:top w:w="100" w:type="dxa"/>
              <w:left w:w="100" w:type="dxa"/>
              <w:bottom w:w="100" w:type="dxa"/>
              <w:right w:w="100" w:type="dxa"/>
            </w:tcMar>
          </w:tcPr>
          <w:p w14:paraId="304CDF5A"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Amy VanDeVelde, National Connections Program Manager, Oasis</w:t>
            </w:r>
          </w:p>
        </w:tc>
        <w:tc>
          <w:tcPr>
            <w:tcW w:w="1920" w:type="dxa"/>
            <w:tcBorders>
              <w:bottom w:val="single" w:sz="8" w:space="0" w:color="000000"/>
              <w:right w:val="single" w:sz="8" w:space="0" w:color="000000"/>
            </w:tcBorders>
            <w:tcMar>
              <w:top w:w="100" w:type="dxa"/>
              <w:left w:w="100" w:type="dxa"/>
              <w:bottom w:w="100" w:type="dxa"/>
              <w:right w:w="100" w:type="dxa"/>
            </w:tcMar>
          </w:tcPr>
          <w:p w14:paraId="10215544" w14:textId="16BAC8EC" w:rsidR="00564D61" w:rsidRPr="00E564AC" w:rsidRDefault="002E3D04" w:rsidP="00E564AC">
            <w:pPr>
              <w:pStyle w:val="Normal1"/>
              <w:ind w:left="100"/>
              <w:rPr>
                <w:color w:val="auto"/>
              </w:rPr>
            </w:pPr>
            <w:r w:rsidRPr="00E564AC">
              <w:rPr>
                <w:rFonts w:ascii="Times New Roman" w:eastAsia="Times New Roman" w:hAnsi="Times New Roman" w:cs="Times New Roman"/>
                <w:color w:val="auto"/>
                <w:sz w:val="20"/>
                <w:szCs w:val="20"/>
                <w:highlight w:val="white"/>
              </w:rPr>
              <w:t>Florence Schachter</w:t>
            </w:r>
            <w:r w:rsidR="00E564AC">
              <w:rPr>
                <w:rFonts w:ascii="Times New Roman" w:eastAsia="Times New Roman" w:hAnsi="Times New Roman" w:cs="Times New Roman"/>
                <w:color w:val="auto"/>
                <w:sz w:val="20"/>
                <w:szCs w:val="20"/>
                <w:highlight w:val="white"/>
              </w:rPr>
              <w:t xml:space="preserve">, </w:t>
            </w:r>
            <w:r w:rsidRPr="00E564AC">
              <w:rPr>
                <w:rFonts w:ascii="Times New Roman" w:eastAsia="Times New Roman" w:hAnsi="Times New Roman" w:cs="Times New Roman"/>
                <w:color w:val="auto"/>
                <w:sz w:val="20"/>
                <w:szCs w:val="20"/>
                <w:highlight w:val="white"/>
              </w:rPr>
              <w:t xml:space="preserve">Director </w:t>
            </w:r>
            <w:r w:rsidR="00E564AC">
              <w:rPr>
                <w:rFonts w:ascii="Times New Roman" w:eastAsia="Times New Roman" w:hAnsi="Times New Roman" w:cs="Times New Roman"/>
                <w:color w:val="auto"/>
                <w:sz w:val="20"/>
                <w:szCs w:val="20"/>
                <w:highlight w:val="white"/>
              </w:rPr>
              <w:t>o</w:t>
            </w:r>
            <w:r w:rsidRPr="00E564AC">
              <w:rPr>
                <w:rFonts w:ascii="Times New Roman" w:eastAsia="Times New Roman" w:hAnsi="Times New Roman" w:cs="Times New Roman"/>
                <w:color w:val="auto"/>
                <w:sz w:val="20"/>
                <w:szCs w:val="20"/>
                <w:highlight w:val="white"/>
              </w:rPr>
              <w:t xml:space="preserve">f Residence and Community Services, Crown Senior Center </w:t>
            </w:r>
          </w:p>
        </w:tc>
        <w:tc>
          <w:tcPr>
            <w:tcW w:w="2055" w:type="dxa"/>
            <w:tcBorders>
              <w:bottom w:val="single" w:sz="8" w:space="0" w:color="000000"/>
              <w:right w:val="single" w:sz="8" w:space="0" w:color="000000"/>
            </w:tcBorders>
            <w:tcMar>
              <w:top w:w="100" w:type="dxa"/>
              <w:left w:w="100" w:type="dxa"/>
              <w:bottom w:w="100" w:type="dxa"/>
              <w:right w:w="100" w:type="dxa"/>
            </w:tcMar>
          </w:tcPr>
          <w:p w14:paraId="69D0D5D0"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Florence Schachter, Crown Senior Center</w:t>
            </w:r>
          </w:p>
        </w:tc>
      </w:tr>
      <w:tr w:rsidR="00E564AC" w:rsidRPr="00E564AC" w14:paraId="0181811D" w14:textId="77777777">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B427B8"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UC Boulder</w:t>
            </w:r>
          </w:p>
        </w:tc>
        <w:tc>
          <w:tcPr>
            <w:tcW w:w="1995" w:type="dxa"/>
            <w:tcBorders>
              <w:bottom w:val="single" w:sz="8" w:space="0" w:color="000000"/>
              <w:right w:val="single" w:sz="8" w:space="0" w:color="000000"/>
            </w:tcBorders>
            <w:tcMar>
              <w:top w:w="100" w:type="dxa"/>
              <w:left w:w="100" w:type="dxa"/>
              <w:bottom w:w="100" w:type="dxa"/>
              <w:right w:w="100" w:type="dxa"/>
            </w:tcMar>
          </w:tcPr>
          <w:p w14:paraId="0A649284"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Dan Jones, Chief Digital Accessibility Officer, UC Boulder</w:t>
            </w:r>
          </w:p>
        </w:tc>
        <w:tc>
          <w:tcPr>
            <w:tcW w:w="1725" w:type="dxa"/>
            <w:tcBorders>
              <w:bottom w:val="single" w:sz="8" w:space="0" w:color="000000"/>
              <w:right w:val="single" w:sz="8" w:space="0" w:color="000000"/>
            </w:tcBorders>
            <w:tcMar>
              <w:top w:w="100" w:type="dxa"/>
              <w:left w:w="100" w:type="dxa"/>
              <w:bottom w:w="100" w:type="dxa"/>
              <w:right w:w="100" w:type="dxa"/>
            </w:tcMar>
          </w:tcPr>
          <w:p w14:paraId="4F558F2B"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Pramila Patel, ICT Accessibility Program Manager, UC Boulder</w:t>
            </w:r>
          </w:p>
        </w:tc>
        <w:tc>
          <w:tcPr>
            <w:tcW w:w="1920" w:type="dxa"/>
            <w:tcBorders>
              <w:bottom w:val="single" w:sz="8" w:space="0" w:color="000000"/>
              <w:right w:val="single" w:sz="8" w:space="0" w:color="000000"/>
            </w:tcBorders>
            <w:tcMar>
              <w:top w:w="100" w:type="dxa"/>
              <w:left w:w="100" w:type="dxa"/>
              <w:bottom w:w="100" w:type="dxa"/>
              <w:right w:w="100" w:type="dxa"/>
            </w:tcMar>
          </w:tcPr>
          <w:p w14:paraId="20624DD3"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Pramila Patel</w:t>
            </w:r>
          </w:p>
        </w:tc>
        <w:tc>
          <w:tcPr>
            <w:tcW w:w="2055" w:type="dxa"/>
            <w:tcBorders>
              <w:bottom w:val="single" w:sz="8" w:space="0" w:color="000000"/>
              <w:right w:val="single" w:sz="8" w:space="0" w:color="000000"/>
            </w:tcBorders>
            <w:tcMar>
              <w:top w:w="100" w:type="dxa"/>
              <w:left w:w="100" w:type="dxa"/>
              <w:bottom w:w="100" w:type="dxa"/>
              <w:right w:w="100" w:type="dxa"/>
            </w:tcMar>
          </w:tcPr>
          <w:p w14:paraId="76504C06"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Pramila Patel, working with the Disability Services Office at UC Boulder</w:t>
            </w:r>
          </w:p>
        </w:tc>
      </w:tr>
      <w:tr w:rsidR="00E564AC" w:rsidRPr="00E564AC" w14:paraId="3F81FD32" w14:textId="77777777">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42DD9F"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SIATech HS</w:t>
            </w:r>
          </w:p>
        </w:tc>
        <w:tc>
          <w:tcPr>
            <w:tcW w:w="1995" w:type="dxa"/>
            <w:tcBorders>
              <w:bottom w:val="single" w:sz="8" w:space="0" w:color="000000"/>
              <w:right w:val="single" w:sz="8" w:space="0" w:color="000000"/>
            </w:tcBorders>
            <w:tcMar>
              <w:top w:w="100" w:type="dxa"/>
              <w:left w:w="100" w:type="dxa"/>
              <w:bottom w:w="100" w:type="dxa"/>
              <w:right w:w="100" w:type="dxa"/>
            </w:tcMar>
          </w:tcPr>
          <w:p w14:paraId="003CFD6D"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David Meyer, ED, SIATech</w:t>
            </w:r>
          </w:p>
        </w:tc>
        <w:tc>
          <w:tcPr>
            <w:tcW w:w="1725" w:type="dxa"/>
            <w:tcBorders>
              <w:bottom w:val="single" w:sz="8" w:space="0" w:color="000000"/>
              <w:right w:val="single" w:sz="8" w:space="0" w:color="000000"/>
            </w:tcBorders>
            <w:tcMar>
              <w:top w:w="100" w:type="dxa"/>
              <w:left w:w="100" w:type="dxa"/>
              <w:bottom w:w="100" w:type="dxa"/>
              <w:right w:w="100" w:type="dxa"/>
            </w:tcMar>
          </w:tcPr>
          <w:p w14:paraId="3ED2E350"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Nicole Taylor, Director of Special Education and Student Services, SIATech</w:t>
            </w:r>
          </w:p>
        </w:tc>
        <w:tc>
          <w:tcPr>
            <w:tcW w:w="1920" w:type="dxa"/>
            <w:tcBorders>
              <w:bottom w:val="single" w:sz="8" w:space="0" w:color="000000"/>
              <w:right w:val="single" w:sz="8" w:space="0" w:color="000000"/>
            </w:tcBorders>
            <w:tcMar>
              <w:top w:w="100" w:type="dxa"/>
              <w:left w:w="100" w:type="dxa"/>
              <w:bottom w:w="100" w:type="dxa"/>
              <w:right w:w="100" w:type="dxa"/>
            </w:tcMar>
          </w:tcPr>
          <w:p w14:paraId="3B674E0E"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Nicole Taylor</w:t>
            </w:r>
          </w:p>
        </w:tc>
        <w:tc>
          <w:tcPr>
            <w:tcW w:w="2055" w:type="dxa"/>
            <w:tcBorders>
              <w:bottom w:val="single" w:sz="8" w:space="0" w:color="000000"/>
              <w:right w:val="single" w:sz="8" w:space="0" w:color="000000"/>
            </w:tcBorders>
            <w:tcMar>
              <w:top w:w="100" w:type="dxa"/>
              <w:left w:w="100" w:type="dxa"/>
              <w:bottom w:w="100" w:type="dxa"/>
              <w:right w:w="100" w:type="dxa"/>
            </w:tcMar>
          </w:tcPr>
          <w:p w14:paraId="052A36B9" w14:textId="77777777" w:rsidR="00564D61" w:rsidRPr="00E564AC" w:rsidRDefault="002E3D04">
            <w:pPr>
              <w:pStyle w:val="Normal1"/>
              <w:ind w:left="100"/>
              <w:rPr>
                <w:color w:val="auto"/>
              </w:rPr>
            </w:pPr>
            <w:r w:rsidRPr="00E564AC">
              <w:rPr>
                <w:rFonts w:ascii="Times New Roman" w:eastAsia="Times New Roman" w:hAnsi="Times New Roman" w:cs="Times New Roman"/>
                <w:color w:val="auto"/>
                <w:sz w:val="20"/>
                <w:szCs w:val="20"/>
                <w:highlight w:val="white"/>
              </w:rPr>
              <w:t>Nicole Taylor</w:t>
            </w:r>
          </w:p>
        </w:tc>
      </w:tr>
    </w:tbl>
    <w:p w14:paraId="78DB4486" w14:textId="77777777" w:rsidR="00564D61" w:rsidRPr="00E564AC" w:rsidRDefault="002E3D04">
      <w:pPr>
        <w:pStyle w:val="Normal1"/>
        <w:rPr>
          <w:color w:val="auto"/>
        </w:rPr>
      </w:pPr>
      <w:r w:rsidRPr="00E564AC">
        <w:rPr>
          <w:rFonts w:ascii="Times New Roman" w:eastAsia="Times New Roman" w:hAnsi="Times New Roman" w:cs="Times New Roman"/>
          <w:color w:val="auto"/>
          <w:sz w:val="20"/>
          <w:szCs w:val="20"/>
          <w:highlight w:val="white"/>
        </w:rPr>
        <w:t xml:space="preserve"> </w:t>
      </w:r>
    </w:p>
    <w:p w14:paraId="0EE0AEF6" w14:textId="77777777" w:rsidR="00564D61" w:rsidRPr="00E564AC" w:rsidRDefault="002E3D04">
      <w:pPr>
        <w:pStyle w:val="Normal1"/>
        <w:rPr>
          <w:color w:val="auto"/>
        </w:rPr>
      </w:pPr>
      <w:r w:rsidRPr="00E564AC">
        <w:rPr>
          <w:rFonts w:ascii="Times New Roman" w:eastAsia="Times New Roman" w:hAnsi="Times New Roman" w:cs="Times New Roman"/>
          <w:color w:val="auto"/>
          <w:sz w:val="20"/>
          <w:szCs w:val="20"/>
          <w:highlight w:val="white"/>
        </w:rPr>
        <w:t xml:space="preserve"> </w:t>
      </w:r>
    </w:p>
    <w:p w14:paraId="5CA4C498" w14:textId="77777777" w:rsidR="00564D61" w:rsidRPr="00E564AC" w:rsidRDefault="002E3D04">
      <w:pPr>
        <w:pStyle w:val="Normal1"/>
        <w:rPr>
          <w:color w:val="auto"/>
        </w:rPr>
      </w:pPr>
      <w:r w:rsidRPr="00E564AC">
        <w:rPr>
          <w:rFonts w:ascii="Times New Roman" w:eastAsia="Times New Roman" w:hAnsi="Times New Roman" w:cs="Times New Roman"/>
          <w:b/>
          <w:color w:val="auto"/>
          <w:sz w:val="20"/>
          <w:szCs w:val="20"/>
          <w:highlight w:val="white"/>
        </w:rPr>
        <w:t xml:space="preserve">3. Next Steps </w:t>
      </w:r>
    </w:p>
    <w:p w14:paraId="3816E205" w14:textId="77777777" w:rsidR="00564D61" w:rsidRPr="00E564AC" w:rsidRDefault="00564D61">
      <w:pPr>
        <w:pStyle w:val="Normal1"/>
        <w:rPr>
          <w:color w:val="auto"/>
        </w:rPr>
      </w:pPr>
    </w:p>
    <w:p w14:paraId="60E9BBBF" w14:textId="77777777" w:rsidR="00564D61" w:rsidRPr="00E564AC" w:rsidRDefault="002E3D04">
      <w:pPr>
        <w:pStyle w:val="Normal1"/>
        <w:rPr>
          <w:color w:val="auto"/>
        </w:rPr>
      </w:pPr>
      <w:r w:rsidRPr="00E564AC">
        <w:rPr>
          <w:rFonts w:ascii="Times New Roman" w:eastAsia="Times New Roman" w:hAnsi="Times New Roman" w:cs="Times New Roman"/>
          <w:color w:val="auto"/>
          <w:highlight w:val="white"/>
        </w:rPr>
        <w:t>The ICT Report (Deliverable 1.2), which accompanies this report, describes the technology to be used in the deployment/evaluation studies, and plans for working with the stakeholder integrator and site team at SeniorNet, OASIS (Crown Senior Center), UC Boulder, and SIATech. Immediate next steps for the PGA project include completing the First Discovery Tool final development sprint, finalizing the usability testing plan, and working with site leads to recruit participants for the usability testing.</w:t>
      </w:r>
    </w:p>
    <w:sectPr w:rsidR="00564D61" w:rsidRPr="00E564AC" w:rsidSect="003B506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4A1A0" w14:textId="77777777" w:rsidR="008E5B74" w:rsidRDefault="008E5B74" w:rsidP="00564D61">
      <w:pPr>
        <w:spacing w:line="240" w:lineRule="auto"/>
      </w:pPr>
      <w:r>
        <w:separator/>
      </w:r>
    </w:p>
  </w:endnote>
  <w:endnote w:type="continuationSeparator" w:id="0">
    <w:p w14:paraId="45F45BA1" w14:textId="77777777" w:rsidR="008E5B74" w:rsidRDefault="008E5B74" w:rsidP="00564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4D55" w14:textId="77777777" w:rsidR="003B5069" w:rsidRDefault="003B5069" w:rsidP="00811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26ED3" w14:textId="77777777" w:rsidR="003B5069" w:rsidRDefault="003B5069" w:rsidP="003B50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AA658" w14:textId="77777777" w:rsidR="003B5069" w:rsidRPr="009E2495" w:rsidRDefault="003B5069" w:rsidP="008113E6">
    <w:pPr>
      <w:pStyle w:val="Footer"/>
      <w:framePr w:wrap="around" w:vAnchor="text" w:hAnchor="margin" w:xAlign="right" w:y="1"/>
      <w:rPr>
        <w:rStyle w:val="PageNumber"/>
        <w:rFonts w:ascii="Times New Roman" w:hAnsi="Times New Roman" w:cs="Times New Roman"/>
      </w:rPr>
    </w:pPr>
    <w:r w:rsidRPr="009E2495">
      <w:rPr>
        <w:rStyle w:val="PageNumber"/>
        <w:rFonts w:ascii="Times New Roman" w:hAnsi="Times New Roman" w:cs="Times New Roman"/>
      </w:rPr>
      <w:fldChar w:fldCharType="begin"/>
    </w:r>
    <w:r w:rsidRPr="009E2495">
      <w:rPr>
        <w:rStyle w:val="PageNumber"/>
        <w:rFonts w:ascii="Times New Roman" w:hAnsi="Times New Roman" w:cs="Times New Roman"/>
      </w:rPr>
      <w:instrText xml:space="preserve">PAGE  </w:instrText>
    </w:r>
    <w:r w:rsidRPr="009E2495">
      <w:rPr>
        <w:rStyle w:val="PageNumber"/>
        <w:rFonts w:ascii="Times New Roman" w:hAnsi="Times New Roman" w:cs="Times New Roman"/>
      </w:rPr>
      <w:fldChar w:fldCharType="separate"/>
    </w:r>
    <w:r w:rsidR="00EB60E6">
      <w:rPr>
        <w:rStyle w:val="PageNumber"/>
        <w:rFonts w:ascii="Times New Roman" w:hAnsi="Times New Roman" w:cs="Times New Roman"/>
        <w:noProof/>
      </w:rPr>
      <w:t>5</w:t>
    </w:r>
    <w:r w:rsidRPr="009E2495">
      <w:rPr>
        <w:rStyle w:val="PageNumber"/>
        <w:rFonts w:ascii="Times New Roman" w:hAnsi="Times New Roman" w:cs="Times New Roman"/>
      </w:rPr>
      <w:fldChar w:fldCharType="end"/>
    </w:r>
  </w:p>
  <w:p w14:paraId="01DC412F" w14:textId="77777777" w:rsidR="00551D45" w:rsidRDefault="00551D45" w:rsidP="003B5069">
    <w:pPr>
      <w:pStyle w:val="Footer"/>
      <w:ind w:right="360"/>
    </w:pPr>
    <w:r>
      <w:rPr>
        <w:color w:val="A6A6A6"/>
        <w:sz w:val="18"/>
        <w:szCs w:val="18"/>
      </w:rPr>
      <w:t>ISKME -</w:t>
    </w:r>
    <w:r>
      <w:rPr>
        <w:rFonts w:ascii="Calibri" w:hAnsi="Calibri"/>
        <w:color w:val="A6A6A6"/>
      </w:rPr>
      <w:t> </w:t>
    </w:r>
    <w:r>
      <w:rPr>
        <w:color w:val="A6A6A6"/>
        <w:sz w:val="18"/>
        <w:szCs w:val="18"/>
      </w:rPr>
      <w:t>ED-OSE-12-D-0013-0003. Deliverable 1.1 - Report on Site Selection and Participants</w:t>
    </w:r>
  </w:p>
  <w:p w14:paraId="79BD58ED" w14:textId="77777777" w:rsidR="00564D61" w:rsidRDefault="00564D61">
    <w:pPr>
      <w:pStyle w:val="Normal1"/>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B2469" w14:textId="77777777" w:rsidR="00564D61" w:rsidRDefault="00564D61">
    <w:pPr>
      <w:pStyle w:val="Normal1"/>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526EB" w14:textId="77777777" w:rsidR="008E5B74" w:rsidRDefault="008E5B74" w:rsidP="00564D61">
      <w:pPr>
        <w:spacing w:line="240" w:lineRule="auto"/>
      </w:pPr>
      <w:r>
        <w:separator/>
      </w:r>
    </w:p>
  </w:footnote>
  <w:footnote w:type="continuationSeparator" w:id="0">
    <w:p w14:paraId="7C2CF184" w14:textId="77777777" w:rsidR="008E5B74" w:rsidRDefault="008E5B74" w:rsidP="00564D6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3AAFB" w14:textId="77777777" w:rsidR="00940902" w:rsidRDefault="009409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273FB" w14:textId="77777777" w:rsidR="00940902" w:rsidRDefault="009409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7B933" w14:textId="77777777" w:rsidR="00940902" w:rsidRDefault="009409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47F"/>
    <w:multiLevelType w:val="multilevel"/>
    <w:tmpl w:val="3662B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8C3CA6"/>
    <w:multiLevelType w:val="multilevel"/>
    <w:tmpl w:val="BCE4E9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B144D5D"/>
    <w:multiLevelType w:val="multilevel"/>
    <w:tmpl w:val="5184CC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43E7806"/>
    <w:multiLevelType w:val="multilevel"/>
    <w:tmpl w:val="91DAC0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7347850"/>
    <w:multiLevelType w:val="multilevel"/>
    <w:tmpl w:val="DF24E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865493A"/>
    <w:multiLevelType w:val="multilevel"/>
    <w:tmpl w:val="F8A0B1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93B280B"/>
    <w:multiLevelType w:val="multilevel"/>
    <w:tmpl w:val="AE72B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A265423"/>
    <w:multiLevelType w:val="multilevel"/>
    <w:tmpl w:val="10F4B6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4"/>
  </w:num>
  <w:num w:numId="3">
    <w:abstractNumId w:val="0"/>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61"/>
    <w:rsid w:val="000825D9"/>
    <w:rsid w:val="002217D9"/>
    <w:rsid w:val="002E3D04"/>
    <w:rsid w:val="003B5069"/>
    <w:rsid w:val="00551D45"/>
    <w:rsid w:val="00564D61"/>
    <w:rsid w:val="005D30B8"/>
    <w:rsid w:val="007C0851"/>
    <w:rsid w:val="008E5B74"/>
    <w:rsid w:val="00940902"/>
    <w:rsid w:val="009E2495"/>
    <w:rsid w:val="00DE12AE"/>
    <w:rsid w:val="00E360BB"/>
    <w:rsid w:val="00E564AC"/>
    <w:rsid w:val="00EB43B7"/>
    <w:rsid w:val="00EB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C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564D61"/>
    <w:pPr>
      <w:keepNext/>
      <w:keepLines/>
      <w:spacing w:before="400" w:after="120"/>
      <w:contextualSpacing/>
      <w:outlineLvl w:val="0"/>
    </w:pPr>
    <w:rPr>
      <w:sz w:val="40"/>
      <w:szCs w:val="40"/>
    </w:rPr>
  </w:style>
  <w:style w:type="paragraph" w:styleId="Heading2">
    <w:name w:val="heading 2"/>
    <w:basedOn w:val="Normal1"/>
    <w:next w:val="Normal1"/>
    <w:rsid w:val="00564D61"/>
    <w:pPr>
      <w:keepNext/>
      <w:keepLines/>
      <w:spacing w:before="360" w:after="120"/>
      <w:contextualSpacing/>
      <w:outlineLvl w:val="1"/>
    </w:pPr>
    <w:rPr>
      <w:sz w:val="32"/>
      <w:szCs w:val="32"/>
    </w:rPr>
  </w:style>
  <w:style w:type="paragraph" w:styleId="Heading3">
    <w:name w:val="heading 3"/>
    <w:basedOn w:val="Normal1"/>
    <w:next w:val="Normal1"/>
    <w:rsid w:val="00564D61"/>
    <w:pPr>
      <w:keepNext/>
      <w:keepLines/>
      <w:spacing w:before="320" w:after="80"/>
      <w:contextualSpacing/>
      <w:outlineLvl w:val="2"/>
    </w:pPr>
    <w:rPr>
      <w:color w:val="434343"/>
      <w:sz w:val="28"/>
      <w:szCs w:val="28"/>
    </w:rPr>
  </w:style>
  <w:style w:type="paragraph" w:styleId="Heading4">
    <w:name w:val="heading 4"/>
    <w:basedOn w:val="Normal1"/>
    <w:next w:val="Normal1"/>
    <w:rsid w:val="00564D61"/>
    <w:pPr>
      <w:keepNext/>
      <w:keepLines/>
      <w:spacing w:before="280" w:after="80"/>
      <w:contextualSpacing/>
      <w:outlineLvl w:val="3"/>
    </w:pPr>
    <w:rPr>
      <w:color w:val="666666"/>
      <w:sz w:val="24"/>
      <w:szCs w:val="24"/>
    </w:rPr>
  </w:style>
  <w:style w:type="paragraph" w:styleId="Heading5">
    <w:name w:val="heading 5"/>
    <w:basedOn w:val="Normal1"/>
    <w:next w:val="Normal1"/>
    <w:rsid w:val="00564D61"/>
    <w:pPr>
      <w:keepNext/>
      <w:keepLines/>
      <w:spacing w:before="240" w:after="80"/>
      <w:contextualSpacing/>
      <w:outlineLvl w:val="4"/>
    </w:pPr>
    <w:rPr>
      <w:color w:val="666666"/>
    </w:rPr>
  </w:style>
  <w:style w:type="paragraph" w:styleId="Heading6">
    <w:name w:val="heading 6"/>
    <w:basedOn w:val="Normal1"/>
    <w:next w:val="Normal1"/>
    <w:rsid w:val="00564D6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4D61"/>
  </w:style>
  <w:style w:type="paragraph" w:styleId="Title">
    <w:name w:val="Title"/>
    <w:basedOn w:val="Normal1"/>
    <w:next w:val="Normal1"/>
    <w:rsid w:val="00564D61"/>
    <w:pPr>
      <w:keepNext/>
      <w:keepLines/>
      <w:spacing w:after="60"/>
      <w:contextualSpacing/>
    </w:pPr>
    <w:rPr>
      <w:sz w:val="52"/>
      <w:szCs w:val="52"/>
    </w:rPr>
  </w:style>
  <w:style w:type="paragraph" w:styleId="Subtitle">
    <w:name w:val="Subtitle"/>
    <w:basedOn w:val="Normal1"/>
    <w:next w:val="Normal1"/>
    <w:rsid w:val="00564D61"/>
    <w:pPr>
      <w:keepNext/>
      <w:keepLines/>
      <w:spacing w:after="320"/>
      <w:contextualSpacing/>
    </w:pPr>
    <w:rPr>
      <w:color w:val="666666"/>
      <w:sz w:val="30"/>
      <w:szCs w:val="30"/>
    </w:rPr>
  </w:style>
  <w:style w:type="table" w:customStyle="1" w:styleId="a">
    <w:basedOn w:val="TableNormal"/>
    <w:rsid w:val="00564D6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64D61"/>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64D61"/>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B43B7"/>
    <w:pPr>
      <w:tabs>
        <w:tab w:val="center" w:pos="4680"/>
        <w:tab w:val="right" w:pos="9360"/>
      </w:tabs>
      <w:spacing w:line="240" w:lineRule="auto"/>
    </w:pPr>
  </w:style>
  <w:style w:type="character" w:customStyle="1" w:styleId="HeaderChar">
    <w:name w:val="Header Char"/>
    <w:basedOn w:val="DefaultParagraphFont"/>
    <w:link w:val="Header"/>
    <w:uiPriority w:val="99"/>
    <w:rsid w:val="00EB43B7"/>
  </w:style>
  <w:style w:type="paragraph" w:styleId="Footer">
    <w:name w:val="footer"/>
    <w:basedOn w:val="Normal"/>
    <w:link w:val="FooterChar"/>
    <w:uiPriority w:val="99"/>
    <w:unhideWhenUsed/>
    <w:rsid w:val="00EB43B7"/>
    <w:pPr>
      <w:tabs>
        <w:tab w:val="center" w:pos="4680"/>
        <w:tab w:val="right" w:pos="9360"/>
      </w:tabs>
      <w:spacing w:line="240" w:lineRule="auto"/>
    </w:pPr>
  </w:style>
  <w:style w:type="character" w:customStyle="1" w:styleId="FooterChar">
    <w:name w:val="Footer Char"/>
    <w:basedOn w:val="DefaultParagraphFont"/>
    <w:link w:val="Footer"/>
    <w:uiPriority w:val="99"/>
    <w:rsid w:val="00EB43B7"/>
  </w:style>
  <w:style w:type="paragraph" w:styleId="BalloonText">
    <w:name w:val="Balloon Text"/>
    <w:basedOn w:val="Normal"/>
    <w:link w:val="BalloonTextChar"/>
    <w:uiPriority w:val="99"/>
    <w:semiHidden/>
    <w:unhideWhenUsed/>
    <w:rsid w:val="00EB43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B7"/>
    <w:rPr>
      <w:rFonts w:ascii="Tahoma" w:hAnsi="Tahoma" w:cs="Tahoma"/>
      <w:sz w:val="16"/>
      <w:szCs w:val="16"/>
    </w:rPr>
  </w:style>
  <w:style w:type="character" w:styleId="PageNumber">
    <w:name w:val="page number"/>
    <w:basedOn w:val="DefaultParagraphFont"/>
    <w:uiPriority w:val="99"/>
    <w:semiHidden/>
    <w:unhideWhenUsed/>
    <w:rsid w:val="003B50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564D61"/>
    <w:pPr>
      <w:keepNext/>
      <w:keepLines/>
      <w:spacing w:before="400" w:after="120"/>
      <w:contextualSpacing/>
      <w:outlineLvl w:val="0"/>
    </w:pPr>
    <w:rPr>
      <w:sz w:val="40"/>
      <w:szCs w:val="40"/>
    </w:rPr>
  </w:style>
  <w:style w:type="paragraph" w:styleId="Heading2">
    <w:name w:val="heading 2"/>
    <w:basedOn w:val="Normal1"/>
    <w:next w:val="Normal1"/>
    <w:rsid w:val="00564D61"/>
    <w:pPr>
      <w:keepNext/>
      <w:keepLines/>
      <w:spacing w:before="360" w:after="120"/>
      <w:contextualSpacing/>
      <w:outlineLvl w:val="1"/>
    </w:pPr>
    <w:rPr>
      <w:sz w:val="32"/>
      <w:szCs w:val="32"/>
    </w:rPr>
  </w:style>
  <w:style w:type="paragraph" w:styleId="Heading3">
    <w:name w:val="heading 3"/>
    <w:basedOn w:val="Normal1"/>
    <w:next w:val="Normal1"/>
    <w:rsid w:val="00564D61"/>
    <w:pPr>
      <w:keepNext/>
      <w:keepLines/>
      <w:spacing w:before="320" w:after="80"/>
      <w:contextualSpacing/>
      <w:outlineLvl w:val="2"/>
    </w:pPr>
    <w:rPr>
      <w:color w:val="434343"/>
      <w:sz w:val="28"/>
      <w:szCs w:val="28"/>
    </w:rPr>
  </w:style>
  <w:style w:type="paragraph" w:styleId="Heading4">
    <w:name w:val="heading 4"/>
    <w:basedOn w:val="Normal1"/>
    <w:next w:val="Normal1"/>
    <w:rsid w:val="00564D61"/>
    <w:pPr>
      <w:keepNext/>
      <w:keepLines/>
      <w:spacing w:before="280" w:after="80"/>
      <w:contextualSpacing/>
      <w:outlineLvl w:val="3"/>
    </w:pPr>
    <w:rPr>
      <w:color w:val="666666"/>
      <w:sz w:val="24"/>
      <w:szCs w:val="24"/>
    </w:rPr>
  </w:style>
  <w:style w:type="paragraph" w:styleId="Heading5">
    <w:name w:val="heading 5"/>
    <w:basedOn w:val="Normal1"/>
    <w:next w:val="Normal1"/>
    <w:rsid w:val="00564D61"/>
    <w:pPr>
      <w:keepNext/>
      <w:keepLines/>
      <w:spacing w:before="240" w:after="80"/>
      <w:contextualSpacing/>
      <w:outlineLvl w:val="4"/>
    </w:pPr>
    <w:rPr>
      <w:color w:val="666666"/>
    </w:rPr>
  </w:style>
  <w:style w:type="paragraph" w:styleId="Heading6">
    <w:name w:val="heading 6"/>
    <w:basedOn w:val="Normal1"/>
    <w:next w:val="Normal1"/>
    <w:rsid w:val="00564D6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4D61"/>
  </w:style>
  <w:style w:type="paragraph" w:styleId="Title">
    <w:name w:val="Title"/>
    <w:basedOn w:val="Normal1"/>
    <w:next w:val="Normal1"/>
    <w:rsid w:val="00564D61"/>
    <w:pPr>
      <w:keepNext/>
      <w:keepLines/>
      <w:spacing w:after="60"/>
      <w:contextualSpacing/>
    </w:pPr>
    <w:rPr>
      <w:sz w:val="52"/>
      <w:szCs w:val="52"/>
    </w:rPr>
  </w:style>
  <w:style w:type="paragraph" w:styleId="Subtitle">
    <w:name w:val="Subtitle"/>
    <w:basedOn w:val="Normal1"/>
    <w:next w:val="Normal1"/>
    <w:rsid w:val="00564D61"/>
    <w:pPr>
      <w:keepNext/>
      <w:keepLines/>
      <w:spacing w:after="320"/>
      <w:contextualSpacing/>
    </w:pPr>
    <w:rPr>
      <w:color w:val="666666"/>
      <w:sz w:val="30"/>
      <w:szCs w:val="30"/>
    </w:rPr>
  </w:style>
  <w:style w:type="table" w:customStyle="1" w:styleId="a">
    <w:basedOn w:val="TableNormal"/>
    <w:rsid w:val="00564D6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64D61"/>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64D61"/>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B43B7"/>
    <w:pPr>
      <w:tabs>
        <w:tab w:val="center" w:pos="4680"/>
        <w:tab w:val="right" w:pos="9360"/>
      </w:tabs>
      <w:spacing w:line="240" w:lineRule="auto"/>
    </w:pPr>
  </w:style>
  <w:style w:type="character" w:customStyle="1" w:styleId="HeaderChar">
    <w:name w:val="Header Char"/>
    <w:basedOn w:val="DefaultParagraphFont"/>
    <w:link w:val="Header"/>
    <w:uiPriority w:val="99"/>
    <w:rsid w:val="00EB43B7"/>
  </w:style>
  <w:style w:type="paragraph" w:styleId="Footer">
    <w:name w:val="footer"/>
    <w:basedOn w:val="Normal"/>
    <w:link w:val="FooterChar"/>
    <w:uiPriority w:val="99"/>
    <w:unhideWhenUsed/>
    <w:rsid w:val="00EB43B7"/>
    <w:pPr>
      <w:tabs>
        <w:tab w:val="center" w:pos="4680"/>
        <w:tab w:val="right" w:pos="9360"/>
      </w:tabs>
      <w:spacing w:line="240" w:lineRule="auto"/>
    </w:pPr>
  </w:style>
  <w:style w:type="character" w:customStyle="1" w:styleId="FooterChar">
    <w:name w:val="Footer Char"/>
    <w:basedOn w:val="DefaultParagraphFont"/>
    <w:link w:val="Footer"/>
    <w:uiPriority w:val="99"/>
    <w:rsid w:val="00EB43B7"/>
  </w:style>
  <w:style w:type="paragraph" w:styleId="BalloonText">
    <w:name w:val="Balloon Text"/>
    <w:basedOn w:val="Normal"/>
    <w:link w:val="BalloonTextChar"/>
    <w:uiPriority w:val="99"/>
    <w:semiHidden/>
    <w:unhideWhenUsed/>
    <w:rsid w:val="00EB43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B7"/>
    <w:rPr>
      <w:rFonts w:ascii="Tahoma" w:hAnsi="Tahoma" w:cs="Tahoma"/>
      <w:sz w:val="16"/>
      <w:szCs w:val="16"/>
    </w:rPr>
  </w:style>
  <w:style w:type="character" w:styleId="PageNumber">
    <w:name w:val="page number"/>
    <w:basedOn w:val="DefaultParagraphFont"/>
    <w:uiPriority w:val="99"/>
    <w:semiHidden/>
    <w:unhideWhenUsed/>
    <w:rsid w:val="003B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70bjDXyTa_tVVRx6070_DJCZcOASyPdayw1BNcIu9dE/edit" TargetMode="External"/><Relationship Id="rId9" Type="http://schemas.openxmlformats.org/officeDocument/2006/relationships/hyperlink" Target="https://docs.google.com/spreadsheets/d/1xkTk43Aq8002MgwKa84KtIP8g1Ybr_WwyDCGnZTWfJo/edi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8623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ISKME Research_2</cp:lastModifiedBy>
  <cp:revision>2</cp:revision>
  <dcterms:created xsi:type="dcterms:W3CDTF">2016-02-16T13:53:00Z</dcterms:created>
  <dcterms:modified xsi:type="dcterms:W3CDTF">2016-02-16T13:53:00Z</dcterms:modified>
</cp:coreProperties>
</file>